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C455" w14:textId="77777777" w:rsidR="00FB775F" w:rsidRPr="008F3975" w:rsidRDefault="00D43395" w:rsidP="008F3975">
      <w:pPr>
        <w:rPr>
          <w:rFonts w:ascii="Arial" w:hAnsi="Arial" w:cs="Arial"/>
          <w:b/>
          <w:sz w:val="24"/>
          <w:lang w:val="en-NZ"/>
        </w:rPr>
      </w:pPr>
      <w:r>
        <w:rPr>
          <w:rFonts w:ascii="Arial" w:hAnsi="Arial" w:cs="Arial"/>
          <w:b/>
          <w:noProof/>
          <w:sz w:val="36"/>
          <w:lang w:val="en-NZ" w:eastAsia="en-NZ"/>
        </w:rPr>
        <w:pict w14:anchorId="15650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35pt;height:88.3pt;visibility:visible" filled="t">
            <v:imagedata r:id="rId9" o:title=""/>
          </v:shape>
        </w:pict>
      </w:r>
    </w:p>
    <w:p w14:paraId="1E55B9A3" w14:textId="77777777" w:rsidR="00FB775F" w:rsidRPr="008F3975" w:rsidRDefault="00FB775F" w:rsidP="008F3975">
      <w:pPr>
        <w:jc w:val="center"/>
        <w:rPr>
          <w:rFonts w:ascii="Arial" w:hAnsi="Arial" w:cs="Arial"/>
          <w:b/>
          <w:sz w:val="24"/>
          <w:lang w:val="en-NZ"/>
        </w:rPr>
      </w:pPr>
    </w:p>
    <w:p w14:paraId="59BF6400" w14:textId="77777777" w:rsidR="00196D83" w:rsidRPr="008F3975" w:rsidRDefault="00196D83" w:rsidP="008F3975">
      <w:pPr>
        <w:jc w:val="center"/>
        <w:rPr>
          <w:rFonts w:ascii="Arial" w:hAnsi="Arial" w:cs="Arial"/>
          <w:b/>
          <w:sz w:val="24"/>
          <w:lang w:val="en-NZ"/>
        </w:rPr>
      </w:pPr>
    </w:p>
    <w:p w14:paraId="1E6C4046" w14:textId="77777777" w:rsidR="00196D83" w:rsidRPr="008F3975" w:rsidRDefault="00196D83" w:rsidP="008F3975">
      <w:pPr>
        <w:rPr>
          <w:rFonts w:ascii="Arial" w:hAnsi="Arial" w:cs="Arial"/>
          <w:b/>
          <w:sz w:val="28"/>
          <w:szCs w:val="28"/>
          <w:lang w:val="en-NZ"/>
        </w:rPr>
      </w:pPr>
    </w:p>
    <w:p w14:paraId="39EA82F7" w14:textId="77777777" w:rsidR="00196D83" w:rsidRPr="008F3975" w:rsidRDefault="00196D83" w:rsidP="008F3975">
      <w:pPr>
        <w:rPr>
          <w:rFonts w:ascii="Arial" w:hAnsi="Arial" w:cs="Arial"/>
          <w:b/>
          <w:sz w:val="28"/>
          <w:szCs w:val="28"/>
          <w:lang w:val="en-NZ"/>
        </w:rPr>
      </w:pPr>
      <w:r w:rsidRPr="008F3975">
        <w:rPr>
          <w:rFonts w:ascii="Arial" w:hAnsi="Arial" w:cs="Arial"/>
          <w:b/>
          <w:sz w:val="28"/>
          <w:szCs w:val="28"/>
          <w:lang w:val="en-NZ"/>
        </w:rPr>
        <w:t xml:space="preserve">NCEA Level </w:t>
      </w:r>
      <w:r w:rsidR="00514B6B" w:rsidRPr="008F3975">
        <w:rPr>
          <w:rFonts w:ascii="Arial" w:hAnsi="Arial" w:cs="Arial"/>
          <w:b/>
          <w:sz w:val="28"/>
          <w:szCs w:val="28"/>
          <w:lang w:val="en-NZ"/>
        </w:rPr>
        <w:t>3</w:t>
      </w:r>
      <w:r w:rsidR="00690531" w:rsidRPr="008F3975">
        <w:rPr>
          <w:rFonts w:ascii="Arial" w:hAnsi="Arial" w:cs="Arial"/>
          <w:b/>
          <w:sz w:val="28"/>
          <w:szCs w:val="28"/>
          <w:lang w:val="en-NZ"/>
        </w:rPr>
        <w:t xml:space="preserve"> </w:t>
      </w:r>
      <w:r w:rsidR="00780465" w:rsidRPr="008F3975">
        <w:rPr>
          <w:rFonts w:ascii="Arial" w:hAnsi="Arial" w:cs="Arial"/>
          <w:b/>
          <w:sz w:val="28"/>
          <w:szCs w:val="28"/>
          <w:lang w:val="en-NZ"/>
        </w:rPr>
        <w:t>Chemistry</w:t>
      </w:r>
    </w:p>
    <w:p w14:paraId="74AF06C8" w14:textId="77777777" w:rsidR="00196D83" w:rsidRPr="008F3975" w:rsidRDefault="00196D83" w:rsidP="008F3975">
      <w:pPr>
        <w:rPr>
          <w:rFonts w:ascii="Arial" w:hAnsi="Arial" w:cs="Arial"/>
          <w:b/>
          <w:sz w:val="28"/>
          <w:szCs w:val="28"/>
          <w:lang w:val="en-NZ"/>
        </w:rPr>
      </w:pPr>
    </w:p>
    <w:p w14:paraId="79A42AAD" w14:textId="77777777" w:rsidR="00FB775F" w:rsidRPr="008F3975" w:rsidRDefault="00196D83" w:rsidP="008F3975">
      <w:pPr>
        <w:rPr>
          <w:rFonts w:ascii="Arial" w:hAnsi="Arial" w:cs="Arial"/>
          <w:b/>
          <w:color w:val="000000"/>
          <w:sz w:val="28"/>
          <w:szCs w:val="28"/>
          <w:lang w:val="en-NZ"/>
        </w:rPr>
      </w:pPr>
      <w:r w:rsidRPr="008F3975">
        <w:rPr>
          <w:rFonts w:ascii="Arial" w:hAnsi="Arial" w:cs="Arial"/>
          <w:b/>
          <w:sz w:val="28"/>
          <w:szCs w:val="28"/>
          <w:lang w:val="en-NZ"/>
        </w:rPr>
        <w:t>Conditions of Assessment</w:t>
      </w:r>
    </w:p>
    <w:p w14:paraId="2A063126" w14:textId="77777777" w:rsidR="00FB775F" w:rsidRPr="008F3975" w:rsidRDefault="00FB775F" w:rsidP="008F3975">
      <w:pPr>
        <w:rPr>
          <w:rFonts w:ascii="Arial" w:hAnsi="Arial" w:cs="Arial"/>
          <w:b/>
          <w:color w:val="000000"/>
          <w:sz w:val="24"/>
          <w:szCs w:val="24"/>
          <w:lang w:val="en-NZ"/>
        </w:rPr>
      </w:pPr>
    </w:p>
    <w:p w14:paraId="4A9853D9" w14:textId="77777777" w:rsidR="00196D83" w:rsidRPr="008F3975" w:rsidRDefault="00196D83" w:rsidP="008F3975">
      <w:pPr>
        <w:rPr>
          <w:rFonts w:ascii="Arial" w:hAnsi="Arial" w:cs="Arial"/>
          <w:b/>
          <w:color w:val="000000"/>
          <w:sz w:val="24"/>
          <w:szCs w:val="24"/>
          <w:lang w:val="en-NZ"/>
        </w:rPr>
      </w:pPr>
    </w:p>
    <w:p w14:paraId="50D58BE4" w14:textId="77777777" w:rsidR="00A9607B" w:rsidRPr="008F3975" w:rsidRDefault="00196D83" w:rsidP="008F3975">
      <w:pPr>
        <w:tabs>
          <w:tab w:val="left" w:pos="1665"/>
        </w:tabs>
        <w:rPr>
          <w:rFonts w:ascii="Arial" w:hAnsi="Arial" w:cs="Arial"/>
          <w:b/>
          <w:sz w:val="26"/>
          <w:szCs w:val="26"/>
          <w:lang w:val="en-NZ"/>
        </w:rPr>
      </w:pPr>
      <w:r w:rsidRPr="008F3975">
        <w:rPr>
          <w:rFonts w:ascii="Arial" w:hAnsi="Arial" w:cs="Arial"/>
          <w:b/>
          <w:sz w:val="26"/>
          <w:szCs w:val="26"/>
          <w:lang w:val="en-NZ"/>
        </w:rPr>
        <w:t>General Information</w:t>
      </w:r>
    </w:p>
    <w:p w14:paraId="2B647E6C" w14:textId="77777777" w:rsidR="00196D83" w:rsidRPr="008F3975" w:rsidRDefault="00196D83" w:rsidP="008F3975">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4077"/>
        <w:gridCol w:w="5776"/>
      </w:tblGrid>
      <w:tr w:rsidR="00196D83" w:rsidRPr="008F3975" w14:paraId="591477BF" w14:textId="77777777" w:rsidTr="00F13E4F">
        <w:tc>
          <w:tcPr>
            <w:tcW w:w="4077" w:type="dxa"/>
            <w:vAlign w:val="center"/>
          </w:tcPr>
          <w:p w14:paraId="4952D1D8" w14:textId="77777777" w:rsidR="00196D83" w:rsidRPr="008F3975" w:rsidRDefault="00196D83" w:rsidP="008F3975">
            <w:pPr>
              <w:tabs>
                <w:tab w:val="left" w:pos="1665"/>
              </w:tabs>
              <w:spacing w:before="100" w:after="100"/>
              <w:rPr>
                <w:rFonts w:ascii="Arial" w:hAnsi="Arial" w:cs="Arial"/>
                <w:b/>
                <w:sz w:val="24"/>
                <w:szCs w:val="24"/>
                <w:lang w:val="en-NZ"/>
              </w:rPr>
            </w:pPr>
            <w:r w:rsidRPr="008F3975">
              <w:rPr>
                <w:rFonts w:ascii="Arial" w:hAnsi="Arial" w:cs="Arial"/>
                <w:b/>
                <w:sz w:val="24"/>
                <w:szCs w:val="24"/>
                <w:lang w:val="en-NZ"/>
              </w:rPr>
              <w:t>Subject Reference</w:t>
            </w:r>
          </w:p>
        </w:tc>
        <w:tc>
          <w:tcPr>
            <w:tcW w:w="5776" w:type="dxa"/>
            <w:vAlign w:val="center"/>
          </w:tcPr>
          <w:p w14:paraId="094938CB" w14:textId="77777777" w:rsidR="00196D83" w:rsidRPr="008F3975" w:rsidRDefault="00FC0CCB" w:rsidP="008F3975">
            <w:pPr>
              <w:tabs>
                <w:tab w:val="left" w:pos="1665"/>
              </w:tabs>
              <w:spacing w:before="100" w:after="100"/>
              <w:rPr>
                <w:rFonts w:ascii="Arial" w:hAnsi="Arial" w:cs="Arial"/>
                <w:sz w:val="24"/>
                <w:szCs w:val="24"/>
                <w:lang w:val="en-NZ"/>
              </w:rPr>
            </w:pPr>
            <w:r w:rsidRPr="008F3975">
              <w:rPr>
                <w:rFonts w:ascii="Arial" w:hAnsi="Arial" w:cs="Arial"/>
                <w:sz w:val="24"/>
                <w:szCs w:val="24"/>
                <w:lang w:val="en-NZ"/>
              </w:rPr>
              <w:t>Science</w:t>
            </w:r>
          </w:p>
        </w:tc>
      </w:tr>
      <w:tr w:rsidR="00196D83" w:rsidRPr="008F3975" w14:paraId="17C94923" w14:textId="77777777" w:rsidTr="00F13E4F">
        <w:tc>
          <w:tcPr>
            <w:tcW w:w="4077" w:type="dxa"/>
            <w:vAlign w:val="center"/>
          </w:tcPr>
          <w:p w14:paraId="0142B67A" w14:textId="77777777" w:rsidR="00196D83" w:rsidRPr="008F3975" w:rsidRDefault="00196D83" w:rsidP="008F3975">
            <w:pPr>
              <w:tabs>
                <w:tab w:val="left" w:pos="1665"/>
              </w:tabs>
              <w:spacing w:before="100" w:after="100"/>
              <w:rPr>
                <w:rFonts w:ascii="Arial" w:hAnsi="Arial" w:cs="Arial"/>
                <w:b/>
                <w:sz w:val="24"/>
                <w:szCs w:val="24"/>
                <w:lang w:val="en-NZ"/>
              </w:rPr>
            </w:pPr>
            <w:r w:rsidRPr="008F3975">
              <w:rPr>
                <w:rFonts w:ascii="Arial" w:hAnsi="Arial" w:cs="Arial"/>
                <w:b/>
                <w:sz w:val="24"/>
                <w:szCs w:val="24"/>
                <w:lang w:val="en-NZ"/>
              </w:rPr>
              <w:t>Domain</w:t>
            </w:r>
          </w:p>
        </w:tc>
        <w:tc>
          <w:tcPr>
            <w:tcW w:w="5776" w:type="dxa"/>
            <w:vAlign w:val="center"/>
          </w:tcPr>
          <w:p w14:paraId="775F22DC" w14:textId="77777777" w:rsidR="00196D83" w:rsidRPr="008F3975" w:rsidRDefault="00780465" w:rsidP="008F3975">
            <w:pPr>
              <w:tabs>
                <w:tab w:val="left" w:pos="1665"/>
              </w:tabs>
              <w:spacing w:before="100" w:after="100"/>
              <w:rPr>
                <w:rFonts w:ascii="Arial" w:hAnsi="Arial" w:cs="Arial"/>
                <w:sz w:val="24"/>
                <w:szCs w:val="24"/>
                <w:lang w:val="en-NZ"/>
              </w:rPr>
            </w:pPr>
            <w:r w:rsidRPr="008F3975">
              <w:rPr>
                <w:rFonts w:ascii="Arial" w:hAnsi="Arial" w:cs="Arial"/>
                <w:sz w:val="24"/>
                <w:szCs w:val="24"/>
                <w:lang w:val="en-NZ"/>
              </w:rPr>
              <w:t>Chemistry</w:t>
            </w:r>
          </w:p>
        </w:tc>
      </w:tr>
      <w:tr w:rsidR="00196D83" w:rsidRPr="008F3975" w14:paraId="7E815AF1" w14:textId="77777777" w:rsidTr="00F13E4F">
        <w:tc>
          <w:tcPr>
            <w:tcW w:w="4077" w:type="dxa"/>
            <w:vAlign w:val="center"/>
          </w:tcPr>
          <w:p w14:paraId="2007826F" w14:textId="77777777" w:rsidR="00196D83" w:rsidRPr="008F3975" w:rsidRDefault="00196D83" w:rsidP="008F3975">
            <w:pPr>
              <w:tabs>
                <w:tab w:val="left" w:pos="1665"/>
              </w:tabs>
              <w:spacing w:before="100" w:after="100"/>
              <w:rPr>
                <w:rFonts w:ascii="Arial" w:hAnsi="Arial" w:cs="Arial"/>
                <w:b/>
                <w:sz w:val="24"/>
                <w:szCs w:val="24"/>
                <w:lang w:val="en-NZ"/>
              </w:rPr>
            </w:pPr>
            <w:r w:rsidRPr="008F3975">
              <w:rPr>
                <w:rFonts w:ascii="Arial" w:hAnsi="Arial" w:cs="Arial"/>
                <w:b/>
                <w:sz w:val="24"/>
                <w:szCs w:val="24"/>
                <w:lang w:val="en-NZ"/>
              </w:rPr>
              <w:t>Level</w:t>
            </w:r>
          </w:p>
        </w:tc>
        <w:tc>
          <w:tcPr>
            <w:tcW w:w="5776" w:type="dxa"/>
            <w:vAlign w:val="center"/>
          </w:tcPr>
          <w:p w14:paraId="5B239113" w14:textId="77777777" w:rsidR="00196D83" w:rsidRPr="008F3975" w:rsidRDefault="00514B6B" w:rsidP="008F3975">
            <w:pPr>
              <w:tabs>
                <w:tab w:val="left" w:pos="1665"/>
              </w:tabs>
              <w:spacing w:before="100" w:after="100"/>
              <w:rPr>
                <w:rFonts w:ascii="Arial" w:hAnsi="Arial" w:cs="Arial"/>
                <w:sz w:val="24"/>
                <w:szCs w:val="24"/>
                <w:lang w:val="en-NZ"/>
              </w:rPr>
            </w:pPr>
            <w:r w:rsidRPr="008F3975">
              <w:rPr>
                <w:rFonts w:ascii="Arial" w:hAnsi="Arial" w:cs="Arial"/>
                <w:sz w:val="24"/>
                <w:szCs w:val="24"/>
                <w:lang w:val="en-NZ"/>
              </w:rPr>
              <w:t>3</w:t>
            </w:r>
          </w:p>
        </w:tc>
      </w:tr>
    </w:tbl>
    <w:p w14:paraId="438AD5F9" w14:textId="77777777" w:rsidR="00690531" w:rsidRPr="008F3975" w:rsidRDefault="00690531" w:rsidP="008F3975">
      <w:pPr>
        <w:tabs>
          <w:tab w:val="right" w:leader="underscore" w:pos="9781"/>
        </w:tabs>
        <w:rPr>
          <w:rFonts w:ascii="Arial" w:hAnsi="Arial" w:cs="Arial"/>
          <w:sz w:val="24"/>
          <w:szCs w:val="24"/>
          <w:lang w:val="en-NZ"/>
        </w:rPr>
      </w:pPr>
      <w:r w:rsidRPr="008F3975">
        <w:rPr>
          <w:rFonts w:ascii="Arial" w:hAnsi="Arial" w:cs="Arial"/>
          <w:sz w:val="24"/>
          <w:szCs w:val="24"/>
          <w:lang w:val="en-NZ"/>
        </w:rPr>
        <w:tab/>
      </w:r>
    </w:p>
    <w:p w14:paraId="403F8634" w14:textId="77777777" w:rsidR="007D0A99" w:rsidRDefault="007D0A99" w:rsidP="007D0A99">
      <w:pPr>
        <w:rPr>
          <w:rFonts w:cs="Arial"/>
          <w:b/>
          <w:color w:val="000000"/>
          <w:szCs w:val="24"/>
        </w:rPr>
      </w:pPr>
    </w:p>
    <w:p w14:paraId="600C3D13" w14:textId="77777777" w:rsidR="00E671F0" w:rsidRPr="00991419" w:rsidRDefault="00E671F0" w:rsidP="00E671F0">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508FE6FB" w14:textId="77777777" w:rsidR="00E671F0" w:rsidRDefault="00E671F0" w:rsidP="00E671F0">
      <w:pPr>
        <w:rPr>
          <w:rFonts w:ascii="Arial" w:hAnsi="Arial" w:cs="Arial"/>
          <w:sz w:val="24"/>
          <w:szCs w:val="24"/>
        </w:rPr>
      </w:pPr>
    </w:p>
    <w:p w14:paraId="3B9D064C" w14:textId="77777777" w:rsidR="00E671F0" w:rsidRPr="00991419" w:rsidRDefault="00E671F0" w:rsidP="00E671F0">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120766A8" w14:textId="77777777" w:rsidR="00E671F0" w:rsidRPr="00991419" w:rsidRDefault="00E671F0" w:rsidP="00E671F0">
      <w:pPr>
        <w:numPr>
          <w:ilvl w:val="0"/>
          <w:numId w:val="43"/>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40F9F4BA" w14:textId="77777777" w:rsidR="00E671F0" w:rsidRPr="00991419" w:rsidRDefault="00E671F0" w:rsidP="00E671F0">
      <w:pPr>
        <w:numPr>
          <w:ilvl w:val="0"/>
          <w:numId w:val="44"/>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502E582A" w14:textId="77777777" w:rsidR="00E671F0" w:rsidRPr="00991419" w:rsidRDefault="00E671F0" w:rsidP="00E671F0">
      <w:pPr>
        <w:numPr>
          <w:ilvl w:val="0"/>
          <w:numId w:val="45"/>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1CF91FDF" w14:textId="77777777" w:rsidR="00E671F0" w:rsidRDefault="00E671F0" w:rsidP="00E671F0">
      <w:pPr>
        <w:rPr>
          <w:rFonts w:ascii="Arial" w:hAnsi="Arial" w:cs="Arial"/>
          <w:sz w:val="24"/>
          <w:szCs w:val="24"/>
        </w:rPr>
      </w:pPr>
    </w:p>
    <w:p w14:paraId="1C4874F9" w14:textId="77777777" w:rsidR="00E671F0" w:rsidRPr="00991419" w:rsidRDefault="00E671F0" w:rsidP="00E671F0">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10">
        <w:r w:rsidRPr="00991419">
          <w:rPr>
            <w:rStyle w:val="Hyperlink"/>
            <w:rFonts w:cs="Arial"/>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22BC2876" w14:textId="77777777" w:rsidR="00E671F0" w:rsidRDefault="00E671F0" w:rsidP="00E671F0">
      <w:pPr>
        <w:rPr>
          <w:rFonts w:ascii="Arial" w:hAnsi="Arial" w:cs="Arial"/>
          <w:sz w:val="24"/>
          <w:szCs w:val="24"/>
        </w:rPr>
      </w:pPr>
    </w:p>
    <w:p w14:paraId="2768EC98" w14:textId="20FA4FD5" w:rsidR="00E671F0" w:rsidRPr="00991419" w:rsidRDefault="00E671F0" w:rsidP="00E671F0">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11" w:tgtFrame="_blank" w:history="1">
        <w:r w:rsidRPr="00991419">
          <w:rPr>
            <w:rStyle w:val="Hyperlink"/>
            <w:rFonts w:cs="Arial"/>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7F493FC2" w14:textId="77777777" w:rsidR="00E671F0" w:rsidRDefault="00E671F0" w:rsidP="00E671F0">
      <w:pPr>
        <w:rPr>
          <w:rFonts w:ascii="Arial" w:hAnsi="Arial" w:cs="Arial"/>
          <w:b/>
          <w:bCs/>
          <w:sz w:val="24"/>
          <w:szCs w:val="24"/>
        </w:rPr>
      </w:pPr>
    </w:p>
    <w:p w14:paraId="381FECB0" w14:textId="77777777" w:rsidR="00E671F0" w:rsidRPr="00991419" w:rsidRDefault="00E671F0" w:rsidP="00E671F0">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3BC7F57A" w14:textId="77777777" w:rsidR="00E671F0" w:rsidRDefault="00E671F0" w:rsidP="00E671F0">
      <w:pPr>
        <w:rPr>
          <w:rFonts w:ascii="Arial" w:hAnsi="Arial" w:cs="Arial"/>
          <w:sz w:val="24"/>
          <w:szCs w:val="24"/>
        </w:rPr>
      </w:pPr>
    </w:p>
    <w:p w14:paraId="0121257C" w14:textId="77777777" w:rsidR="00E671F0" w:rsidRPr="00991419" w:rsidRDefault="00E671F0" w:rsidP="00E671F0">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FA7C98E" w14:textId="77777777" w:rsidR="00E671F0" w:rsidRDefault="00E671F0" w:rsidP="00E671F0">
      <w:pPr>
        <w:rPr>
          <w:rFonts w:ascii="Arial" w:hAnsi="Arial" w:cs="Arial"/>
          <w:sz w:val="24"/>
          <w:szCs w:val="24"/>
        </w:rPr>
      </w:pPr>
    </w:p>
    <w:p w14:paraId="12EC3FAE" w14:textId="77777777" w:rsidR="00E671F0" w:rsidRPr="00991419" w:rsidRDefault="00E671F0" w:rsidP="00E671F0">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C53B53B" w14:textId="77777777" w:rsidR="00E671F0" w:rsidRDefault="00E671F0" w:rsidP="00E671F0">
      <w:pPr>
        <w:rPr>
          <w:rFonts w:ascii="Arial" w:hAnsi="Arial" w:cs="Arial"/>
          <w:sz w:val="24"/>
          <w:szCs w:val="24"/>
        </w:rPr>
      </w:pPr>
    </w:p>
    <w:p w14:paraId="025C42B2" w14:textId="77777777" w:rsidR="00E671F0" w:rsidRPr="00991419" w:rsidRDefault="00E671F0" w:rsidP="00E671F0">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14:paraId="28776B3A" w14:textId="77777777" w:rsidR="00E671F0" w:rsidRDefault="00E671F0" w:rsidP="00E671F0">
      <w:pPr>
        <w:rPr>
          <w:rFonts w:ascii="Arial" w:hAnsi="Arial" w:cs="Arial"/>
          <w:b/>
          <w:bCs/>
          <w:sz w:val="24"/>
          <w:szCs w:val="24"/>
        </w:rPr>
      </w:pPr>
    </w:p>
    <w:p w14:paraId="08594B45" w14:textId="77777777" w:rsidR="00E671F0" w:rsidRPr="00991419" w:rsidRDefault="00E671F0" w:rsidP="00E671F0">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64A94D36" w14:textId="77777777" w:rsidR="00E671F0" w:rsidRDefault="00E671F0" w:rsidP="00E671F0">
      <w:pPr>
        <w:rPr>
          <w:rFonts w:ascii="Arial" w:hAnsi="Arial" w:cs="Arial"/>
          <w:sz w:val="24"/>
          <w:szCs w:val="24"/>
        </w:rPr>
      </w:pPr>
    </w:p>
    <w:p w14:paraId="4E0404D5" w14:textId="77777777" w:rsidR="00E671F0" w:rsidRPr="00991419" w:rsidRDefault="00E671F0" w:rsidP="00E671F0">
      <w:pPr>
        <w:rPr>
          <w:rFonts w:ascii="Arial" w:hAnsi="Arial" w:cs="Arial"/>
          <w:sz w:val="24"/>
          <w:szCs w:val="24"/>
        </w:rPr>
      </w:pPr>
      <w:hyperlink r:id="rId12" w:tgtFrame="_blank" w:history="1">
        <w:r w:rsidRPr="00991419">
          <w:rPr>
            <w:rStyle w:val="Hyperlink"/>
            <w:rFonts w:cs="Arial"/>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3" w:tgtFrame="_blank" w:history="1">
        <w:r w:rsidRPr="00991419">
          <w:rPr>
            <w:rStyle w:val="Hyperlink"/>
            <w:rFonts w:cs="Arial"/>
            <w:szCs w:val="24"/>
          </w:rPr>
          <w:t>Assessment Rules for Schools with Consent to Assess</w:t>
        </w:r>
      </w:hyperlink>
      <w:r w:rsidRPr="00991419">
        <w:rPr>
          <w:rFonts w:ascii="Arial" w:hAnsi="Arial" w:cs="Arial"/>
          <w:sz w:val="24"/>
          <w:szCs w:val="24"/>
        </w:rPr>
        <w:t>.  </w:t>
      </w:r>
    </w:p>
    <w:p w14:paraId="0B3A2EA8" w14:textId="77777777" w:rsidR="00E671F0" w:rsidRDefault="00E671F0" w:rsidP="00E671F0">
      <w:pPr>
        <w:rPr>
          <w:rFonts w:ascii="Arial" w:hAnsi="Arial" w:cs="Arial"/>
          <w:sz w:val="24"/>
          <w:szCs w:val="24"/>
        </w:rPr>
      </w:pPr>
    </w:p>
    <w:p w14:paraId="521C9D40" w14:textId="77777777" w:rsidR="00E671F0" w:rsidRPr="00991419" w:rsidRDefault="00E671F0" w:rsidP="00E671F0">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2EC97F43" w14:textId="77777777" w:rsidR="00E671F0" w:rsidRPr="00991419" w:rsidRDefault="00E671F0" w:rsidP="00E671F0">
      <w:pPr>
        <w:numPr>
          <w:ilvl w:val="0"/>
          <w:numId w:val="46"/>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4" w:tgtFrame="_blank" w:history="1">
        <w:r w:rsidRPr="00991419">
          <w:rPr>
            <w:rStyle w:val="Hyperlink"/>
            <w:rFonts w:cs="Arial"/>
            <w:szCs w:val="24"/>
          </w:rPr>
          <w:t>acceptable GenAI use</w:t>
        </w:r>
      </w:hyperlink>
      <w:r w:rsidRPr="00991419">
        <w:rPr>
          <w:rFonts w:ascii="Arial" w:hAnsi="Arial" w:cs="Arial"/>
          <w:sz w:val="24"/>
          <w:szCs w:val="24"/>
        </w:rPr>
        <w:t>, if any  </w:t>
      </w:r>
    </w:p>
    <w:p w14:paraId="0323ED1C" w14:textId="77777777" w:rsidR="00E671F0" w:rsidRPr="00991419" w:rsidRDefault="00E671F0" w:rsidP="00E671F0">
      <w:pPr>
        <w:numPr>
          <w:ilvl w:val="0"/>
          <w:numId w:val="46"/>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6ECBF7FB" w14:textId="77777777" w:rsidR="00387D6D" w:rsidRDefault="00E671F0" w:rsidP="00387D6D">
      <w:pPr>
        <w:numPr>
          <w:ilvl w:val="0"/>
          <w:numId w:val="46"/>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14:paraId="4005340B" w14:textId="27687E8F" w:rsidR="00E671F0" w:rsidRPr="00387D6D" w:rsidRDefault="00E671F0" w:rsidP="00387D6D">
      <w:pPr>
        <w:numPr>
          <w:ilvl w:val="0"/>
          <w:numId w:val="46"/>
        </w:numPr>
        <w:suppressAutoHyphens w:val="0"/>
        <w:spacing w:before="60" w:after="60"/>
        <w:ind w:left="714" w:hanging="357"/>
        <w:rPr>
          <w:rFonts w:ascii="Arial" w:hAnsi="Arial" w:cs="Arial"/>
          <w:sz w:val="24"/>
          <w:szCs w:val="24"/>
        </w:rPr>
      </w:pPr>
      <w:r w:rsidRPr="00387D6D">
        <w:rPr>
          <w:rFonts w:ascii="Arial" w:hAnsi="Arial" w:cs="Arial"/>
          <w:sz w:val="24"/>
          <w:szCs w:val="24"/>
        </w:rPr>
        <w:t>the student’s record of progress, such as photographic entries or any GenAI prompts used. </w:t>
      </w:r>
    </w:p>
    <w:p w14:paraId="22AA5FF1" w14:textId="77777777" w:rsidR="009B74C2" w:rsidRDefault="009B74C2" w:rsidP="008F3975">
      <w:pPr>
        <w:rPr>
          <w:rFonts w:ascii="Arial" w:hAnsi="Arial" w:cs="Arial"/>
          <w:b/>
          <w:sz w:val="26"/>
          <w:szCs w:val="26"/>
          <w:lang w:val="en-NZ"/>
        </w:rPr>
      </w:pPr>
    </w:p>
    <w:p w14:paraId="7D2F6123" w14:textId="77777777" w:rsidR="00196D83" w:rsidRPr="008F3975" w:rsidRDefault="00196D83" w:rsidP="008F3975">
      <w:pPr>
        <w:rPr>
          <w:rFonts w:ascii="Arial" w:hAnsi="Arial" w:cs="Arial"/>
          <w:b/>
          <w:sz w:val="26"/>
          <w:szCs w:val="26"/>
          <w:lang w:val="en-NZ"/>
        </w:rPr>
      </w:pPr>
      <w:r w:rsidRPr="008F3975">
        <w:rPr>
          <w:rFonts w:ascii="Arial" w:hAnsi="Arial" w:cs="Arial"/>
          <w:b/>
          <w:sz w:val="26"/>
          <w:szCs w:val="26"/>
          <w:lang w:val="en-NZ"/>
        </w:rPr>
        <w:t xml:space="preserve">Specific Information for Individual </w:t>
      </w:r>
      <w:r w:rsidR="00412A90" w:rsidRPr="008F3975">
        <w:rPr>
          <w:rFonts w:ascii="Arial" w:hAnsi="Arial" w:cs="Arial"/>
          <w:b/>
          <w:sz w:val="26"/>
          <w:szCs w:val="26"/>
          <w:lang w:val="en-NZ"/>
        </w:rPr>
        <w:t>In</w:t>
      </w:r>
      <w:r w:rsidRPr="008F3975">
        <w:rPr>
          <w:rFonts w:ascii="Arial" w:hAnsi="Arial" w:cs="Arial"/>
          <w:b/>
          <w:sz w:val="26"/>
          <w:szCs w:val="26"/>
          <w:lang w:val="en-NZ"/>
        </w:rPr>
        <w:t>ternal Achievement Standards</w:t>
      </w:r>
    </w:p>
    <w:p w14:paraId="1DAE6B96" w14:textId="77777777" w:rsidR="00196D83" w:rsidRPr="008F3975" w:rsidRDefault="00196D83" w:rsidP="008F3975">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8F3975" w14:paraId="01605CE2" w14:textId="77777777" w:rsidTr="00F13E4F">
        <w:tc>
          <w:tcPr>
            <w:tcW w:w="4077" w:type="dxa"/>
            <w:vAlign w:val="center"/>
          </w:tcPr>
          <w:p w14:paraId="47621450" w14:textId="77777777" w:rsidR="00640AB9" w:rsidRPr="008F3975" w:rsidRDefault="00640AB9"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Achievement Standard Number</w:t>
            </w:r>
          </w:p>
        </w:tc>
        <w:tc>
          <w:tcPr>
            <w:tcW w:w="5776" w:type="dxa"/>
            <w:vAlign w:val="center"/>
          </w:tcPr>
          <w:p w14:paraId="18B20B18" w14:textId="77777777" w:rsidR="00196D83" w:rsidRPr="008F3975" w:rsidRDefault="00794AD7" w:rsidP="008F3975">
            <w:pPr>
              <w:tabs>
                <w:tab w:val="left" w:pos="1665"/>
              </w:tabs>
              <w:spacing w:before="80" w:after="80"/>
              <w:rPr>
                <w:rFonts w:ascii="Arial" w:hAnsi="Arial" w:cs="Arial"/>
                <w:b/>
                <w:sz w:val="24"/>
                <w:szCs w:val="24"/>
                <w:lang w:val="en-NZ"/>
              </w:rPr>
            </w:pPr>
            <w:r w:rsidRPr="008F3975">
              <w:rPr>
                <w:rFonts w:ascii="Arial" w:hAnsi="Arial" w:cs="Arial"/>
                <w:b/>
                <w:color w:val="000000"/>
                <w:sz w:val="24"/>
                <w:szCs w:val="24"/>
                <w:lang w:val="en-NZ"/>
              </w:rPr>
              <w:t>91387 Chemistry</w:t>
            </w:r>
            <w:r w:rsidRPr="008F3975">
              <w:rPr>
                <w:rFonts w:ascii="Arial" w:hAnsi="Arial" w:cs="Arial"/>
                <w:color w:val="000000"/>
                <w:lang w:val="en-NZ"/>
              </w:rPr>
              <w:t xml:space="preserve"> </w:t>
            </w:r>
            <w:r w:rsidR="00924E9C" w:rsidRPr="008F3975">
              <w:rPr>
                <w:rFonts w:ascii="Arial" w:hAnsi="Arial" w:cs="Arial"/>
                <w:b/>
                <w:sz w:val="24"/>
                <w:szCs w:val="24"/>
                <w:lang w:val="en-NZ"/>
              </w:rPr>
              <w:t>3</w:t>
            </w:r>
            <w:r w:rsidR="00196D83" w:rsidRPr="008F3975">
              <w:rPr>
                <w:rFonts w:ascii="Arial" w:hAnsi="Arial" w:cs="Arial"/>
                <w:b/>
                <w:sz w:val="24"/>
                <w:szCs w:val="24"/>
                <w:lang w:val="en-NZ"/>
              </w:rPr>
              <w:t>.1</w:t>
            </w:r>
          </w:p>
        </w:tc>
      </w:tr>
      <w:tr w:rsidR="00196D83" w:rsidRPr="008F3975" w14:paraId="745DBEE4" w14:textId="77777777" w:rsidTr="00F13E4F">
        <w:tc>
          <w:tcPr>
            <w:tcW w:w="4077" w:type="dxa"/>
            <w:vAlign w:val="center"/>
          </w:tcPr>
          <w:p w14:paraId="68D7F050" w14:textId="77777777" w:rsidR="00196D83" w:rsidRPr="008F3975" w:rsidRDefault="00196D83"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Title</w:t>
            </w:r>
          </w:p>
        </w:tc>
        <w:tc>
          <w:tcPr>
            <w:tcW w:w="5776" w:type="dxa"/>
            <w:vAlign w:val="center"/>
          </w:tcPr>
          <w:p w14:paraId="3F2B1F54" w14:textId="77777777" w:rsidR="00196D83" w:rsidRPr="008F3975" w:rsidRDefault="009E4F97"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C</w:t>
            </w:r>
            <w:r w:rsidR="00C30084" w:rsidRPr="008F3975">
              <w:rPr>
                <w:rFonts w:ascii="Arial" w:hAnsi="Arial" w:cs="Arial"/>
                <w:sz w:val="24"/>
                <w:szCs w:val="24"/>
                <w:lang w:val="en-NZ"/>
              </w:rPr>
              <w:t>arry out an investigation in chemistry involving quantitative analysis.</w:t>
            </w:r>
          </w:p>
        </w:tc>
      </w:tr>
      <w:tr w:rsidR="00196D83" w:rsidRPr="008F3975" w14:paraId="640A139A" w14:textId="77777777" w:rsidTr="00F13E4F">
        <w:tc>
          <w:tcPr>
            <w:tcW w:w="4077" w:type="dxa"/>
            <w:vAlign w:val="center"/>
          </w:tcPr>
          <w:p w14:paraId="4B7127D0" w14:textId="77777777" w:rsidR="00196D83" w:rsidRPr="008F3975" w:rsidRDefault="00196D83"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Number of Credits</w:t>
            </w:r>
          </w:p>
        </w:tc>
        <w:tc>
          <w:tcPr>
            <w:tcW w:w="5776" w:type="dxa"/>
            <w:vAlign w:val="center"/>
          </w:tcPr>
          <w:p w14:paraId="4F11417C" w14:textId="77777777" w:rsidR="00196D83" w:rsidRPr="008F3975" w:rsidRDefault="00CF6E10"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4</w:t>
            </w:r>
          </w:p>
        </w:tc>
      </w:tr>
      <w:tr w:rsidR="00196D83" w:rsidRPr="008F3975" w14:paraId="677613EB" w14:textId="77777777" w:rsidTr="00F13E4F">
        <w:tc>
          <w:tcPr>
            <w:tcW w:w="4077" w:type="dxa"/>
            <w:vAlign w:val="center"/>
          </w:tcPr>
          <w:p w14:paraId="719EE7D0" w14:textId="77777777" w:rsidR="00196D83" w:rsidRPr="008F3975" w:rsidRDefault="00196D83"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Version</w:t>
            </w:r>
          </w:p>
        </w:tc>
        <w:tc>
          <w:tcPr>
            <w:tcW w:w="5776" w:type="dxa"/>
            <w:vAlign w:val="center"/>
          </w:tcPr>
          <w:p w14:paraId="783013D7" w14:textId="77777777" w:rsidR="00196D83" w:rsidRPr="008F3975" w:rsidRDefault="00196D83"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1</w:t>
            </w:r>
          </w:p>
        </w:tc>
      </w:tr>
    </w:tbl>
    <w:p w14:paraId="37E6FF1B" w14:textId="77777777" w:rsidR="00196D83" w:rsidRPr="008F3975" w:rsidRDefault="00196D83" w:rsidP="008F3975">
      <w:pPr>
        <w:tabs>
          <w:tab w:val="left" w:pos="1665"/>
        </w:tabs>
        <w:rPr>
          <w:rFonts w:ascii="Arial" w:hAnsi="Arial" w:cs="Arial"/>
          <w:sz w:val="24"/>
          <w:szCs w:val="24"/>
          <w:lang w:val="en-NZ"/>
        </w:rPr>
      </w:pPr>
    </w:p>
    <w:p w14:paraId="33D57564" w14:textId="77777777" w:rsidR="003D4D3D" w:rsidRPr="008F3975" w:rsidRDefault="003D4D3D" w:rsidP="008F3975">
      <w:pPr>
        <w:suppressAutoHyphens w:val="0"/>
        <w:rPr>
          <w:rFonts w:ascii="Arial" w:hAnsi="Arial" w:cs="Arial"/>
          <w:sz w:val="24"/>
          <w:szCs w:val="24"/>
          <w:lang w:val="en-NZ"/>
        </w:rPr>
      </w:pPr>
      <w:r w:rsidRPr="008F3975">
        <w:rPr>
          <w:rFonts w:ascii="Arial" w:hAnsi="Arial" w:cs="Arial"/>
          <w:sz w:val="24"/>
          <w:szCs w:val="24"/>
          <w:lang w:val="en-NZ"/>
        </w:rPr>
        <w:t xml:space="preserve">A clearly identified purpose is required. Students will select their own purpose but the context can be limited by the </w:t>
      </w:r>
      <w:r w:rsidR="001F7332">
        <w:rPr>
          <w:rFonts w:ascii="Arial" w:hAnsi="Arial" w:cs="Arial"/>
          <w:sz w:val="24"/>
          <w:szCs w:val="24"/>
          <w:lang w:val="en-NZ"/>
        </w:rPr>
        <w:t>resources available.</w:t>
      </w:r>
    </w:p>
    <w:p w14:paraId="1F055B37" w14:textId="77777777" w:rsidR="003D4D3D" w:rsidRPr="008F3975" w:rsidRDefault="003D4D3D" w:rsidP="008F3975">
      <w:pPr>
        <w:suppressAutoHyphens w:val="0"/>
        <w:rPr>
          <w:rFonts w:ascii="Arial" w:hAnsi="Arial" w:cs="Arial"/>
          <w:sz w:val="24"/>
          <w:szCs w:val="24"/>
          <w:lang w:val="en-NZ"/>
        </w:rPr>
      </w:pPr>
    </w:p>
    <w:p w14:paraId="2B891750" w14:textId="77777777" w:rsidR="006561F1" w:rsidRPr="00416DEC" w:rsidRDefault="00A76FCC" w:rsidP="006561F1">
      <w:pPr>
        <w:keepLines/>
        <w:rPr>
          <w:rFonts w:ascii="Arial" w:hAnsi="Arial" w:cs="Arial"/>
          <w:sz w:val="24"/>
          <w:szCs w:val="24"/>
          <w:lang w:val="en-NZ"/>
        </w:rPr>
      </w:pPr>
      <w:r w:rsidRPr="008F3975">
        <w:rPr>
          <w:rFonts w:ascii="Arial" w:hAnsi="Arial" w:cs="Arial"/>
          <w:color w:val="000000"/>
          <w:sz w:val="24"/>
          <w:szCs w:val="24"/>
          <w:lang w:val="en-NZ"/>
        </w:rPr>
        <w:t>Planning</w:t>
      </w:r>
      <w:r w:rsidR="001A1A7E" w:rsidRPr="008F3975">
        <w:rPr>
          <w:rFonts w:ascii="Arial" w:hAnsi="Arial" w:cs="Arial"/>
          <w:color w:val="000000"/>
          <w:sz w:val="24"/>
          <w:szCs w:val="24"/>
          <w:lang w:val="en-NZ"/>
        </w:rPr>
        <w:t xml:space="preserve"> and gathering of data can be carried out in groups. This will considerably reduce the workload for students and teachers as well making the process more manageable. It is envisaged that students could plan their </w:t>
      </w:r>
      <w:r w:rsidR="006F62EA">
        <w:rPr>
          <w:rFonts w:ascii="Arial" w:hAnsi="Arial" w:cs="Arial"/>
          <w:color w:val="000000"/>
          <w:sz w:val="24"/>
          <w:szCs w:val="24"/>
          <w:lang w:val="en-NZ"/>
        </w:rPr>
        <w:t>investigation</w:t>
      </w:r>
      <w:r w:rsidR="001A1A7E" w:rsidRPr="008F3975">
        <w:rPr>
          <w:rFonts w:ascii="Arial" w:hAnsi="Arial" w:cs="Arial"/>
          <w:color w:val="000000"/>
          <w:sz w:val="24"/>
          <w:szCs w:val="24"/>
          <w:lang w:val="en-NZ"/>
        </w:rPr>
        <w:t xml:space="preserve"> in groups and each group member will be responsible for collecting some data. This data will be shared among the group members. </w:t>
      </w:r>
      <w:r w:rsidR="006561F1">
        <w:rPr>
          <w:rFonts w:ascii="Arial" w:hAnsi="Arial" w:cs="Arial"/>
          <w:sz w:val="24"/>
          <w:szCs w:val="24"/>
          <w:lang w:val="en-NZ"/>
        </w:rPr>
        <w:t>T</w:t>
      </w:r>
      <w:r w:rsidR="006561F1" w:rsidRPr="00022AF1">
        <w:rPr>
          <w:rFonts w:ascii="Arial" w:hAnsi="Arial" w:cs="Arial"/>
          <w:sz w:val="24"/>
          <w:szCs w:val="24"/>
          <w:lang w:val="en-NZ"/>
        </w:rPr>
        <w:t>he teacher needs to ensure that there is evidence that each student has met all aspects of the standard.</w:t>
      </w:r>
      <w:r w:rsidR="006561F1">
        <w:rPr>
          <w:rFonts w:ascii="Arial" w:hAnsi="Arial" w:cs="Arial"/>
          <w:sz w:val="24"/>
          <w:szCs w:val="24"/>
          <w:lang w:val="en-NZ"/>
        </w:rPr>
        <w:t xml:space="preserve">  </w:t>
      </w:r>
      <w:r w:rsidR="001A1A7E" w:rsidRPr="008F3975">
        <w:rPr>
          <w:rFonts w:ascii="Arial" w:hAnsi="Arial" w:cs="Arial"/>
          <w:color w:val="000000"/>
          <w:sz w:val="24"/>
          <w:szCs w:val="24"/>
          <w:lang w:val="en-NZ"/>
        </w:rPr>
        <w:t xml:space="preserve">Evidence for the work carried out by individual group members will be found in their log books. </w:t>
      </w:r>
      <w:r w:rsidR="003D4D3D" w:rsidRPr="008F3975">
        <w:rPr>
          <w:rFonts w:ascii="Arial" w:hAnsi="Arial" w:cs="Arial"/>
          <w:color w:val="000000"/>
          <w:sz w:val="24"/>
          <w:szCs w:val="24"/>
          <w:lang w:val="en-NZ"/>
        </w:rPr>
        <w:t xml:space="preserve">The log book </w:t>
      </w:r>
      <w:r w:rsidR="003D4D3D" w:rsidRPr="008F3975">
        <w:rPr>
          <w:rFonts w:ascii="Arial" w:hAnsi="Arial" w:cs="Arial"/>
          <w:sz w:val="24"/>
          <w:szCs w:val="24"/>
          <w:lang w:val="en-NZ"/>
        </w:rPr>
        <w:t xml:space="preserve">is an essential working document that shows evidence of the ongoing process.  </w:t>
      </w:r>
      <w:r w:rsidR="006561F1">
        <w:rPr>
          <w:rFonts w:ascii="Arial" w:hAnsi="Arial" w:cs="Arial"/>
          <w:sz w:val="24"/>
          <w:szCs w:val="24"/>
          <w:lang w:val="en-NZ"/>
        </w:rPr>
        <w:t xml:space="preserve"> </w:t>
      </w:r>
    </w:p>
    <w:p w14:paraId="455012BB" w14:textId="77777777" w:rsidR="006561F1" w:rsidRDefault="006561F1" w:rsidP="008F3975">
      <w:pPr>
        <w:suppressAutoHyphens w:val="0"/>
        <w:rPr>
          <w:rFonts w:ascii="Arial" w:hAnsi="Arial" w:cs="Arial"/>
          <w:color w:val="000000"/>
          <w:sz w:val="24"/>
          <w:szCs w:val="24"/>
          <w:lang w:val="en-NZ"/>
        </w:rPr>
      </w:pPr>
    </w:p>
    <w:p w14:paraId="2BEB7264" w14:textId="77777777" w:rsidR="001A1A7E" w:rsidRPr="008F3975" w:rsidRDefault="001A1A7E" w:rsidP="008F3975">
      <w:pPr>
        <w:suppressAutoHyphens w:val="0"/>
        <w:rPr>
          <w:rFonts w:ascii="Arial" w:hAnsi="Arial" w:cs="Arial"/>
          <w:color w:val="000000"/>
          <w:sz w:val="24"/>
          <w:szCs w:val="24"/>
          <w:lang w:val="en-NZ"/>
        </w:rPr>
      </w:pPr>
      <w:r w:rsidRPr="008F3975">
        <w:rPr>
          <w:rFonts w:ascii="Arial" w:hAnsi="Arial" w:cs="Arial"/>
          <w:color w:val="000000"/>
          <w:sz w:val="24"/>
          <w:szCs w:val="24"/>
          <w:lang w:val="en-NZ"/>
        </w:rPr>
        <w:t xml:space="preserve">A student cannot achieve this standard unless they have carried out </w:t>
      </w:r>
      <w:r w:rsidR="00A1405B">
        <w:rPr>
          <w:rFonts w:ascii="Arial" w:hAnsi="Arial" w:cs="Arial"/>
          <w:color w:val="000000"/>
          <w:sz w:val="24"/>
          <w:szCs w:val="24"/>
          <w:lang w:val="en-NZ"/>
        </w:rPr>
        <w:t>an investigation</w:t>
      </w:r>
      <w:r w:rsidRPr="008F3975">
        <w:rPr>
          <w:rFonts w:ascii="Arial" w:hAnsi="Arial" w:cs="Arial"/>
          <w:color w:val="000000"/>
          <w:sz w:val="24"/>
          <w:szCs w:val="24"/>
          <w:lang w:val="en-NZ"/>
        </w:rPr>
        <w:t xml:space="preserve"> to provide at least one set of data for their group (i.e. they must show evidence of their titrations, standardisations, sample preparation etc).</w:t>
      </w:r>
    </w:p>
    <w:p w14:paraId="029033BC" w14:textId="77777777" w:rsidR="0077370F" w:rsidRPr="008F3975" w:rsidRDefault="0077370F" w:rsidP="008F3975">
      <w:pPr>
        <w:suppressAutoHyphens w:val="0"/>
        <w:rPr>
          <w:rFonts w:ascii="Arial" w:hAnsi="Arial" w:cs="Arial"/>
          <w:sz w:val="24"/>
          <w:szCs w:val="24"/>
          <w:lang w:val="en-NZ"/>
        </w:rPr>
      </w:pPr>
    </w:p>
    <w:p w14:paraId="711D58C2" w14:textId="77777777" w:rsidR="008C31D4" w:rsidRPr="008F3975" w:rsidRDefault="008C31D4" w:rsidP="008F3975">
      <w:pPr>
        <w:suppressAutoHyphens w:val="0"/>
        <w:rPr>
          <w:rFonts w:ascii="Arial" w:hAnsi="Arial" w:cs="Arial"/>
          <w:sz w:val="24"/>
          <w:szCs w:val="24"/>
          <w:lang w:val="en-NZ"/>
        </w:rPr>
      </w:pPr>
      <w:r w:rsidRPr="008F3975">
        <w:rPr>
          <w:rFonts w:ascii="Arial" w:hAnsi="Arial" w:cs="Arial"/>
          <w:sz w:val="24"/>
          <w:szCs w:val="24"/>
          <w:lang w:val="en-NZ"/>
        </w:rPr>
        <w:lastRenderedPageBreak/>
        <w:t xml:space="preserve">Pre-calibrated measuring equipment such as water test kits, and dissolved oxygen meters </w:t>
      </w:r>
      <w:r w:rsidR="0077370F" w:rsidRPr="008F3975">
        <w:rPr>
          <w:rFonts w:ascii="Arial" w:hAnsi="Arial" w:cs="Arial"/>
          <w:sz w:val="24"/>
          <w:szCs w:val="24"/>
          <w:lang w:val="en-NZ"/>
        </w:rPr>
        <w:t>must</w:t>
      </w:r>
      <w:r w:rsidRPr="008F3975">
        <w:rPr>
          <w:rFonts w:ascii="Arial" w:hAnsi="Arial" w:cs="Arial"/>
          <w:sz w:val="24"/>
          <w:szCs w:val="24"/>
          <w:lang w:val="en-NZ"/>
        </w:rPr>
        <w:t xml:space="preserve"> not be used. </w:t>
      </w:r>
      <w:r w:rsidR="001F7332">
        <w:rPr>
          <w:rFonts w:ascii="Arial" w:hAnsi="Arial" w:cs="Arial"/>
          <w:sz w:val="24"/>
          <w:szCs w:val="24"/>
          <w:lang w:val="en-NZ"/>
        </w:rPr>
        <w:t xml:space="preserve"> </w:t>
      </w:r>
      <w:r w:rsidR="001F7332" w:rsidRPr="00646109">
        <w:rPr>
          <w:rFonts w:ascii="Arial" w:hAnsi="Arial" w:cs="Arial"/>
          <w:sz w:val="24"/>
          <w:szCs w:val="24"/>
        </w:rPr>
        <w:t>Appropriate technology such as data loggers and computers may be used.</w:t>
      </w:r>
    </w:p>
    <w:p w14:paraId="0DE303CB" w14:textId="77777777" w:rsidR="00676259" w:rsidRPr="008F3975" w:rsidRDefault="00676259" w:rsidP="008F3975">
      <w:pPr>
        <w:suppressAutoHyphens w:val="0"/>
        <w:rPr>
          <w:rFonts w:ascii="Arial" w:hAnsi="Arial" w:cs="Arial"/>
          <w:sz w:val="24"/>
          <w:szCs w:val="24"/>
          <w:lang w:val="en-NZ"/>
        </w:rPr>
      </w:pPr>
    </w:p>
    <w:p w14:paraId="591529C8" w14:textId="77777777" w:rsidR="00676259" w:rsidRPr="008F3975" w:rsidRDefault="0077370F" w:rsidP="008F3975">
      <w:pPr>
        <w:suppressAutoHyphens w:val="0"/>
        <w:rPr>
          <w:rFonts w:ascii="Arial" w:hAnsi="Arial" w:cs="Arial"/>
          <w:sz w:val="24"/>
          <w:szCs w:val="24"/>
          <w:lang w:val="en-NZ"/>
        </w:rPr>
      </w:pPr>
      <w:r w:rsidRPr="008F3975">
        <w:rPr>
          <w:rFonts w:ascii="Arial" w:hAnsi="Arial" w:cs="Arial"/>
          <w:sz w:val="24"/>
          <w:szCs w:val="24"/>
          <w:lang w:val="en-NZ"/>
        </w:rPr>
        <w:t>It is expected that b</w:t>
      </w:r>
      <w:r w:rsidR="00676259" w:rsidRPr="008F3975">
        <w:rPr>
          <w:rFonts w:ascii="Arial" w:hAnsi="Arial" w:cs="Arial"/>
          <w:sz w:val="24"/>
          <w:szCs w:val="24"/>
          <w:lang w:val="en-NZ"/>
        </w:rPr>
        <w:t xml:space="preserve">ulk solutions </w:t>
      </w:r>
      <w:r w:rsidRPr="008F3975">
        <w:rPr>
          <w:rFonts w:ascii="Arial" w:hAnsi="Arial" w:cs="Arial"/>
          <w:sz w:val="24"/>
          <w:szCs w:val="24"/>
          <w:lang w:val="en-NZ"/>
        </w:rPr>
        <w:t>will</w:t>
      </w:r>
      <w:r w:rsidR="00676259" w:rsidRPr="008F3975">
        <w:rPr>
          <w:rFonts w:ascii="Arial" w:hAnsi="Arial" w:cs="Arial"/>
          <w:sz w:val="24"/>
          <w:szCs w:val="24"/>
          <w:lang w:val="en-NZ"/>
        </w:rPr>
        <w:t xml:space="preserve"> be provided for analysis</w:t>
      </w:r>
      <w:r w:rsidRPr="008F3975">
        <w:rPr>
          <w:rFonts w:ascii="Arial" w:hAnsi="Arial" w:cs="Arial"/>
          <w:sz w:val="24"/>
          <w:szCs w:val="24"/>
          <w:lang w:val="en-NZ"/>
        </w:rPr>
        <w:t>. For merit and excellence</w:t>
      </w:r>
      <w:r w:rsidR="00676259" w:rsidRPr="008F3975">
        <w:rPr>
          <w:rFonts w:ascii="Arial" w:hAnsi="Arial" w:cs="Arial"/>
          <w:sz w:val="24"/>
          <w:szCs w:val="24"/>
          <w:lang w:val="en-NZ"/>
        </w:rPr>
        <w:t xml:space="preserve"> students </w:t>
      </w:r>
      <w:r w:rsidRPr="008F3975">
        <w:rPr>
          <w:rFonts w:ascii="Arial" w:hAnsi="Arial" w:cs="Arial"/>
          <w:sz w:val="24"/>
          <w:szCs w:val="24"/>
          <w:lang w:val="en-NZ"/>
        </w:rPr>
        <w:t xml:space="preserve">must </w:t>
      </w:r>
      <w:r w:rsidR="00676259" w:rsidRPr="008F3975">
        <w:rPr>
          <w:rFonts w:ascii="Arial" w:hAnsi="Arial" w:cs="Arial"/>
          <w:sz w:val="24"/>
          <w:szCs w:val="24"/>
          <w:lang w:val="en-NZ"/>
        </w:rPr>
        <w:t>standardis</w:t>
      </w:r>
      <w:r w:rsidRPr="008F3975">
        <w:rPr>
          <w:rFonts w:ascii="Arial" w:hAnsi="Arial" w:cs="Arial"/>
          <w:sz w:val="24"/>
          <w:szCs w:val="24"/>
          <w:lang w:val="en-NZ"/>
        </w:rPr>
        <w:t>e</w:t>
      </w:r>
      <w:r w:rsidR="00676259" w:rsidRPr="008F3975">
        <w:rPr>
          <w:rFonts w:ascii="Arial" w:hAnsi="Arial" w:cs="Arial"/>
          <w:sz w:val="24"/>
          <w:szCs w:val="24"/>
          <w:lang w:val="en-NZ"/>
        </w:rPr>
        <w:t xml:space="preserve"> the </w:t>
      </w:r>
      <w:r w:rsidRPr="008F3975">
        <w:rPr>
          <w:rFonts w:ascii="Arial" w:hAnsi="Arial" w:cs="Arial"/>
          <w:sz w:val="24"/>
          <w:szCs w:val="24"/>
          <w:lang w:val="en-NZ"/>
        </w:rPr>
        <w:t xml:space="preserve">standard </w:t>
      </w:r>
      <w:r w:rsidR="00676259" w:rsidRPr="008F3975">
        <w:rPr>
          <w:rFonts w:ascii="Arial" w:hAnsi="Arial" w:cs="Arial"/>
          <w:sz w:val="24"/>
          <w:szCs w:val="24"/>
          <w:lang w:val="en-NZ"/>
        </w:rPr>
        <w:t>solution</w:t>
      </w:r>
      <w:r w:rsidRPr="008F3975">
        <w:rPr>
          <w:rFonts w:ascii="Arial" w:hAnsi="Arial" w:cs="Arial"/>
          <w:sz w:val="24"/>
          <w:szCs w:val="24"/>
          <w:lang w:val="en-NZ"/>
        </w:rPr>
        <w:t>(s)</w:t>
      </w:r>
      <w:r w:rsidR="00676259" w:rsidRPr="008F3975">
        <w:rPr>
          <w:rFonts w:ascii="Arial" w:hAnsi="Arial" w:cs="Arial"/>
          <w:sz w:val="24"/>
          <w:szCs w:val="24"/>
          <w:lang w:val="en-NZ"/>
        </w:rPr>
        <w:t xml:space="preserve"> they are using.</w:t>
      </w:r>
    </w:p>
    <w:p w14:paraId="1BF0CFD9" w14:textId="77777777" w:rsidR="00676259" w:rsidRPr="008F3975" w:rsidRDefault="00676259" w:rsidP="008F3975">
      <w:pPr>
        <w:suppressAutoHyphens w:val="0"/>
        <w:rPr>
          <w:rFonts w:ascii="Arial" w:hAnsi="Arial" w:cs="Arial"/>
          <w:sz w:val="24"/>
          <w:szCs w:val="24"/>
          <w:lang w:val="en-NZ"/>
        </w:rPr>
      </w:pPr>
    </w:p>
    <w:p w14:paraId="00628AC8" w14:textId="77777777" w:rsidR="00400578" w:rsidRPr="008F3975" w:rsidRDefault="00676259" w:rsidP="008F3975">
      <w:pPr>
        <w:rPr>
          <w:rFonts w:ascii="Arial" w:hAnsi="Arial" w:cs="Arial"/>
          <w:sz w:val="24"/>
          <w:szCs w:val="24"/>
          <w:lang w:val="en-NZ"/>
        </w:rPr>
      </w:pPr>
      <w:r w:rsidRPr="008F3975">
        <w:rPr>
          <w:rFonts w:ascii="Arial" w:hAnsi="Arial" w:cs="Arial"/>
          <w:sz w:val="24"/>
          <w:szCs w:val="24"/>
          <w:lang w:val="en-NZ"/>
        </w:rPr>
        <w:t xml:space="preserve">Suggested </w:t>
      </w:r>
      <w:r w:rsidR="0077370F" w:rsidRPr="008F3975">
        <w:rPr>
          <w:rFonts w:ascii="Arial" w:hAnsi="Arial" w:cs="Arial"/>
          <w:sz w:val="24"/>
          <w:szCs w:val="24"/>
          <w:lang w:val="en-NZ"/>
        </w:rPr>
        <w:t xml:space="preserve">maximum </w:t>
      </w:r>
      <w:r w:rsidRPr="008F3975">
        <w:rPr>
          <w:rFonts w:ascii="Arial" w:hAnsi="Arial" w:cs="Arial"/>
          <w:sz w:val="24"/>
          <w:szCs w:val="24"/>
          <w:lang w:val="en-NZ"/>
        </w:rPr>
        <w:t xml:space="preserve">length of report </w:t>
      </w:r>
      <w:r w:rsidR="0077370F" w:rsidRPr="008F3975">
        <w:rPr>
          <w:rFonts w:ascii="Arial" w:hAnsi="Arial" w:cs="Arial"/>
          <w:sz w:val="24"/>
          <w:szCs w:val="24"/>
          <w:lang w:val="en-NZ"/>
        </w:rPr>
        <w:t xml:space="preserve">is </w:t>
      </w:r>
      <w:r w:rsidRPr="008F3975">
        <w:rPr>
          <w:rFonts w:ascii="Arial" w:hAnsi="Arial" w:cs="Arial"/>
          <w:sz w:val="24"/>
          <w:szCs w:val="24"/>
          <w:lang w:val="en-NZ"/>
        </w:rPr>
        <w:t>1000 word</w:t>
      </w:r>
      <w:r w:rsidR="00C30084" w:rsidRPr="008F3975">
        <w:rPr>
          <w:rFonts w:ascii="Arial" w:hAnsi="Arial" w:cs="Arial"/>
          <w:sz w:val="24"/>
          <w:szCs w:val="24"/>
          <w:lang w:val="en-NZ"/>
        </w:rPr>
        <w:t>s.</w:t>
      </w:r>
    </w:p>
    <w:p w14:paraId="5F72D10D" w14:textId="77777777" w:rsidR="00676259" w:rsidRPr="008F3975" w:rsidRDefault="00676259" w:rsidP="008F3975">
      <w:pPr>
        <w:rPr>
          <w:rFonts w:ascii="Arial" w:hAnsi="Arial" w:cs="Arial"/>
          <w:sz w:val="24"/>
          <w:szCs w:val="24"/>
          <w:lang w:val="en-NZ"/>
        </w:rPr>
      </w:pPr>
    </w:p>
    <w:p w14:paraId="52CADAFB" w14:textId="77777777" w:rsidR="00AD1F30" w:rsidRPr="008F3975" w:rsidRDefault="00AD1F30" w:rsidP="008F3975">
      <w:pPr>
        <w:rPr>
          <w:rFonts w:ascii="Arial" w:hAnsi="Arial" w:cs="Arial"/>
          <w:sz w:val="24"/>
          <w:szCs w:val="24"/>
          <w:lang w:val="en-NZ"/>
        </w:rPr>
      </w:pPr>
      <w:r w:rsidRPr="008F3975">
        <w:rPr>
          <w:rFonts w:ascii="Arial" w:hAnsi="Arial" w:cs="Arial"/>
          <w:sz w:val="24"/>
          <w:szCs w:val="24"/>
          <w:lang w:val="en-NZ"/>
        </w:rPr>
        <w:t>Con</w:t>
      </w:r>
      <w:r w:rsidR="0041594D" w:rsidRPr="008F3975">
        <w:rPr>
          <w:rFonts w:ascii="Arial" w:hAnsi="Arial" w:cs="Arial"/>
          <w:sz w:val="24"/>
          <w:szCs w:val="24"/>
          <w:lang w:val="en-NZ"/>
        </w:rPr>
        <w:t>sumer testing/quality control i</w:t>
      </w:r>
      <w:r w:rsidR="00D80B70" w:rsidRPr="008F3975">
        <w:rPr>
          <w:rFonts w:ascii="Arial" w:hAnsi="Arial" w:cs="Arial"/>
          <w:sz w:val="24"/>
          <w:szCs w:val="24"/>
          <w:lang w:val="en-NZ"/>
        </w:rPr>
        <w:t>s</w:t>
      </w:r>
      <w:r w:rsidRPr="008F3975">
        <w:rPr>
          <w:rFonts w:ascii="Arial" w:hAnsi="Arial" w:cs="Arial"/>
          <w:sz w:val="24"/>
          <w:szCs w:val="24"/>
          <w:lang w:val="en-NZ"/>
        </w:rPr>
        <w:t xml:space="preserve"> not acceptable at this level.</w:t>
      </w:r>
    </w:p>
    <w:p w14:paraId="4B3FAFB1" w14:textId="77777777" w:rsidR="0091705A" w:rsidRDefault="0091705A" w:rsidP="008F3975">
      <w:pPr>
        <w:rPr>
          <w:rFonts w:ascii="Arial" w:hAnsi="Arial" w:cs="Arial"/>
          <w:sz w:val="24"/>
          <w:szCs w:val="24"/>
          <w:lang w:val="en-NZ"/>
        </w:rPr>
      </w:pPr>
    </w:p>
    <w:p w14:paraId="6543F157" w14:textId="77777777" w:rsidR="008F3975" w:rsidRPr="008F3975" w:rsidRDefault="008F3975" w:rsidP="008F3975">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8F3975" w14:paraId="2DF99683" w14:textId="77777777" w:rsidTr="00F13E4F">
        <w:tc>
          <w:tcPr>
            <w:tcW w:w="4077" w:type="dxa"/>
            <w:vAlign w:val="center"/>
          </w:tcPr>
          <w:p w14:paraId="7A8E80DA" w14:textId="77777777" w:rsidR="00FC0CCB" w:rsidRPr="008F3975" w:rsidRDefault="00FC0CCB" w:rsidP="008F3975">
            <w:pPr>
              <w:keepNext/>
              <w:tabs>
                <w:tab w:val="left" w:pos="1665"/>
              </w:tabs>
              <w:spacing w:before="80" w:after="80"/>
              <w:rPr>
                <w:rFonts w:ascii="Arial" w:hAnsi="Arial" w:cs="Arial"/>
                <w:b/>
                <w:sz w:val="24"/>
                <w:szCs w:val="24"/>
                <w:lang w:val="en-NZ"/>
              </w:rPr>
            </w:pPr>
            <w:r w:rsidRPr="008F3975">
              <w:rPr>
                <w:rFonts w:ascii="Arial" w:hAnsi="Arial" w:cs="Arial"/>
                <w:b/>
                <w:sz w:val="24"/>
                <w:szCs w:val="24"/>
                <w:lang w:val="en-NZ"/>
              </w:rPr>
              <w:t>Achievement Standard Number</w:t>
            </w:r>
          </w:p>
        </w:tc>
        <w:tc>
          <w:tcPr>
            <w:tcW w:w="5776" w:type="dxa"/>
            <w:vAlign w:val="center"/>
          </w:tcPr>
          <w:p w14:paraId="47F21AC3" w14:textId="77777777" w:rsidR="00FC0CCB" w:rsidRPr="008F3975" w:rsidRDefault="00794AD7" w:rsidP="008F3975">
            <w:pPr>
              <w:keepNext/>
              <w:tabs>
                <w:tab w:val="left" w:pos="1665"/>
              </w:tabs>
              <w:spacing w:before="80" w:after="80"/>
              <w:rPr>
                <w:rFonts w:ascii="Arial" w:hAnsi="Arial" w:cs="Arial"/>
                <w:b/>
                <w:sz w:val="24"/>
                <w:szCs w:val="24"/>
                <w:lang w:val="en-NZ"/>
              </w:rPr>
            </w:pPr>
            <w:r w:rsidRPr="008F3975">
              <w:rPr>
                <w:rFonts w:ascii="Arial" w:hAnsi="Arial" w:cs="Arial"/>
                <w:b/>
                <w:color w:val="000000"/>
                <w:sz w:val="24"/>
                <w:szCs w:val="24"/>
                <w:lang w:val="en-NZ"/>
              </w:rPr>
              <w:t>91388 Chemistry</w:t>
            </w:r>
            <w:r w:rsidRPr="008F3975">
              <w:rPr>
                <w:rFonts w:ascii="Arial" w:hAnsi="Arial" w:cs="Arial"/>
                <w:color w:val="000000"/>
                <w:lang w:val="en-NZ"/>
              </w:rPr>
              <w:t xml:space="preserve"> </w:t>
            </w:r>
            <w:r w:rsidR="00514B6B" w:rsidRPr="008F3975">
              <w:rPr>
                <w:rFonts w:ascii="Arial" w:hAnsi="Arial" w:cs="Arial"/>
                <w:b/>
                <w:sz w:val="24"/>
                <w:szCs w:val="24"/>
                <w:lang w:val="en-NZ"/>
              </w:rPr>
              <w:t>3</w:t>
            </w:r>
            <w:r w:rsidR="00FC0CCB" w:rsidRPr="008F3975">
              <w:rPr>
                <w:rFonts w:ascii="Arial" w:hAnsi="Arial" w:cs="Arial"/>
                <w:b/>
                <w:sz w:val="24"/>
                <w:szCs w:val="24"/>
                <w:lang w:val="en-NZ"/>
              </w:rPr>
              <w:t>.2</w:t>
            </w:r>
          </w:p>
        </w:tc>
      </w:tr>
      <w:tr w:rsidR="00FC0CCB" w:rsidRPr="008F3975" w14:paraId="40115342" w14:textId="77777777" w:rsidTr="00F13E4F">
        <w:tc>
          <w:tcPr>
            <w:tcW w:w="4077" w:type="dxa"/>
            <w:vAlign w:val="center"/>
          </w:tcPr>
          <w:p w14:paraId="5B0FFA1A" w14:textId="77777777" w:rsidR="00FC0CCB" w:rsidRPr="008F3975" w:rsidRDefault="00FC0CCB" w:rsidP="008F3975">
            <w:pPr>
              <w:keepNext/>
              <w:tabs>
                <w:tab w:val="left" w:pos="1665"/>
              </w:tabs>
              <w:spacing w:before="80" w:after="80"/>
              <w:rPr>
                <w:rFonts w:ascii="Arial" w:hAnsi="Arial" w:cs="Arial"/>
                <w:b/>
                <w:sz w:val="24"/>
                <w:szCs w:val="24"/>
                <w:lang w:val="en-NZ"/>
              </w:rPr>
            </w:pPr>
            <w:r w:rsidRPr="008F3975">
              <w:rPr>
                <w:rFonts w:ascii="Arial" w:hAnsi="Arial" w:cs="Arial"/>
                <w:b/>
                <w:sz w:val="24"/>
                <w:szCs w:val="24"/>
                <w:lang w:val="en-NZ"/>
              </w:rPr>
              <w:t>Title</w:t>
            </w:r>
          </w:p>
        </w:tc>
        <w:tc>
          <w:tcPr>
            <w:tcW w:w="5776" w:type="dxa"/>
            <w:vAlign w:val="center"/>
          </w:tcPr>
          <w:p w14:paraId="0EFAA179" w14:textId="77777777" w:rsidR="00FC0CCB" w:rsidRPr="008F3975" w:rsidRDefault="00924E9C" w:rsidP="008F3975">
            <w:pPr>
              <w:keepNext/>
              <w:tabs>
                <w:tab w:val="left" w:pos="1665"/>
              </w:tabs>
              <w:spacing w:before="80" w:after="80"/>
              <w:rPr>
                <w:rFonts w:ascii="Arial" w:hAnsi="Arial" w:cs="Arial"/>
                <w:sz w:val="24"/>
                <w:szCs w:val="24"/>
                <w:lang w:val="en-NZ"/>
              </w:rPr>
            </w:pPr>
            <w:r w:rsidRPr="008F3975">
              <w:rPr>
                <w:rFonts w:ascii="Arial" w:hAnsi="Arial" w:cs="Arial"/>
                <w:sz w:val="24"/>
                <w:szCs w:val="24"/>
                <w:lang w:val="en-NZ"/>
              </w:rPr>
              <w:t xml:space="preserve">Demonstrate </w:t>
            </w:r>
            <w:r w:rsidR="009E4F97" w:rsidRPr="008F3975">
              <w:rPr>
                <w:rFonts w:ascii="Arial" w:hAnsi="Arial" w:cs="Arial"/>
                <w:sz w:val="24"/>
                <w:szCs w:val="24"/>
                <w:lang w:val="en-NZ"/>
              </w:rPr>
              <w:t>understanding</w:t>
            </w:r>
            <w:r w:rsidRPr="008F3975">
              <w:rPr>
                <w:rFonts w:ascii="Arial" w:hAnsi="Arial" w:cs="Arial"/>
                <w:sz w:val="24"/>
                <w:szCs w:val="24"/>
                <w:lang w:val="en-NZ"/>
              </w:rPr>
              <w:t xml:space="preserve"> of </w:t>
            </w:r>
            <w:r w:rsidR="002235F9" w:rsidRPr="008F3975">
              <w:rPr>
                <w:rFonts w:ascii="Arial" w:hAnsi="Arial" w:cs="Arial"/>
                <w:sz w:val="24"/>
                <w:szCs w:val="24"/>
                <w:lang w:val="en-NZ"/>
              </w:rPr>
              <w:t>spectroscopic data</w:t>
            </w:r>
            <w:r w:rsidRPr="008F3975">
              <w:rPr>
                <w:rFonts w:ascii="Arial" w:hAnsi="Arial" w:cs="Arial"/>
                <w:sz w:val="24"/>
                <w:szCs w:val="24"/>
                <w:lang w:val="en-NZ"/>
              </w:rPr>
              <w:t xml:space="preserve"> in chemistry</w:t>
            </w:r>
          </w:p>
        </w:tc>
      </w:tr>
      <w:tr w:rsidR="00FC0CCB" w:rsidRPr="008F3975" w14:paraId="68AF01FF" w14:textId="77777777" w:rsidTr="00F13E4F">
        <w:tc>
          <w:tcPr>
            <w:tcW w:w="4077" w:type="dxa"/>
            <w:vAlign w:val="center"/>
          </w:tcPr>
          <w:p w14:paraId="73B3DC92" w14:textId="77777777" w:rsidR="00FC0CCB" w:rsidRPr="008F3975" w:rsidRDefault="00FC0CCB" w:rsidP="008F3975">
            <w:pPr>
              <w:keepNext/>
              <w:tabs>
                <w:tab w:val="left" w:pos="1665"/>
              </w:tabs>
              <w:spacing w:before="80" w:after="80"/>
              <w:rPr>
                <w:rFonts w:ascii="Arial" w:hAnsi="Arial" w:cs="Arial"/>
                <w:b/>
                <w:sz w:val="24"/>
                <w:szCs w:val="24"/>
                <w:lang w:val="en-NZ"/>
              </w:rPr>
            </w:pPr>
            <w:r w:rsidRPr="008F3975">
              <w:rPr>
                <w:rFonts w:ascii="Arial" w:hAnsi="Arial" w:cs="Arial"/>
                <w:b/>
                <w:sz w:val="24"/>
                <w:szCs w:val="24"/>
                <w:lang w:val="en-NZ"/>
              </w:rPr>
              <w:t>Number of Credits</w:t>
            </w:r>
          </w:p>
        </w:tc>
        <w:tc>
          <w:tcPr>
            <w:tcW w:w="5776" w:type="dxa"/>
            <w:vAlign w:val="center"/>
          </w:tcPr>
          <w:p w14:paraId="5621C5D3" w14:textId="77777777" w:rsidR="00FC0CCB" w:rsidRPr="008F3975" w:rsidRDefault="00CF6E10" w:rsidP="008F3975">
            <w:pPr>
              <w:keepNext/>
              <w:tabs>
                <w:tab w:val="left" w:pos="1665"/>
              </w:tabs>
              <w:spacing w:before="80" w:after="80"/>
              <w:rPr>
                <w:rFonts w:ascii="Arial" w:hAnsi="Arial" w:cs="Arial"/>
                <w:sz w:val="24"/>
                <w:szCs w:val="24"/>
                <w:lang w:val="en-NZ"/>
              </w:rPr>
            </w:pPr>
            <w:r w:rsidRPr="008F3975">
              <w:rPr>
                <w:rFonts w:ascii="Arial" w:hAnsi="Arial" w:cs="Arial"/>
                <w:sz w:val="24"/>
                <w:szCs w:val="24"/>
                <w:lang w:val="en-NZ"/>
              </w:rPr>
              <w:t>3</w:t>
            </w:r>
          </w:p>
        </w:tc>
      </w:tr>
      <w:tr w:rsidR="00FC0CCB" w:rsidRPr="008F3975" w14:paraId="120D86CA" w14:textId="77777777" w:rsidTr="00F13E4F">
        <w:tc>
          <w:tcPr>
            <w:tcW w:w="4077" w:type="dxa"/>
            <w:vAlign w:val="center"/>
          </w:tcPr>
          <w:p w14:paraId="1CEC8561" w14:textId="77777777" w:rsidR="00FC0CCB" w:rsidRPr="008F3975" w:rsidRDefault="00FC0CCB"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Version</w:t>
            </w:r>
          </w:p>
        </w:tc>
        <w:tc>
          <w:tcPr>
            <w:tcW w:w="5776" w:type="dxa"/>
            <w:vAlign w:val="center"/>
          </w:tcPr>
          <w:p w14:paraId="38C5A9BD" w14:textId="77777777" w:rsidR="00FC0CCB" w:rsidRPr="008F3975" w:rsidRDefault="00FC0CCB"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1</w:t>
            </w:r>
          </w:p>
        </w:tc>
      </w:tr>
    </w:tbl>
    <w:p w14:paraId="2BF89FAB" w14:textId="77777777" w:rsidR="00FC0CCB" w:rsidRPr="008F3975" w:rsidRDefault="00FC0CCB" w:rsidP="008F3975">
      <w:pPr>
        <w:tabs>
          <w:tab w:val="left" w:pos="1665"/>
        </w:tabs>
        <w:rPr>
          <w:rFonts w:ascii="Arial" w:hAnsi="Arial" w:cs="Arial"/>
          <w:sz w:val="24"/>
          <w:szCs w:val="24"/>
          <w:lang w:val="en-NZ"/>
        </w:rPr>
      </w:pPr>
    </w:p>
    <w:p w14:paraId="7C122401" w14:textId="77777777" w:rsidR="00514B6B" w:rsidRPr="008F3975" w:rsidRDefault="00926F98" w:rsidP="008F3975">
      <w:pPr>
        <w:rPr>
          <w:rFonts w:ascii="Arial" w:hAnsi="Arial" w:cs="Arial"/>
          <w:sz w:val="24"/>
          <w:szCs w:val="24"/>
          <w:lang w:val="en-NZ"/>
        </w:rPr>
      </w:pPr>
      <w:r w:rsidRPr="008F3975">
        <w:rPr>
          <w:rFonts w:ascii="Arial" w:hAnsi="Arial" w:cs="Arial"/>
          <w:sz w:val="24"/>
          <w:szCs w:val="24"/>
          <w:lang w:val="en-NZ"/>
        </w:rPr>
        <w:t xml:space="preserve">Assessment of this standard involves </w:t>
      </w:r>
      <w:r w:rsidR="00CE092C" w:rsidRPr="008F3975">
        <w:rPr>
          <w:rFonts w:ascii="Arial" w:hAnsi="Arial" w:cs="Arial"/>
          <w:sz w:val="24"/>
          <w:szCs w:val="24"/>
          <w:lang w:val="en-NZ"/>
        </w:rPr>
        <w:t>demonstrating understanding</w:t>
      </w:r>
      <w:r w:rsidR="00514B6B" w:rsidRPr="008F3975">
        <w:rPr>
          <w:rFonts w:ascii="Arial" w:hAnsi="Arial" w:cs="Arial"/>
          <w:sz w:val="24"/>
          <w:szCs w:val="24"/>
          <w:lang w:val="en-NZ"/>
        </w:rPr>
        <w:t xml:space="preserve"> of teacher provided spectroscopic </w:t>
      </w:r>
      <w:r w:rsidR="00CE092C" w:rsidRPr="008F3975">
        <w:rPr>
          <w:rFonts w:ascii="Arial" w:hAnsi="Arial" w:cs="Arial"/>
          <w:sz w:val="24"/>
          <w:szCs w:val="24"/>
          <w:lang w:val="en-NZ"/>
        </w:rPr>
        <w:t>data</w:t>
      </w:r>
      <w:r w:rsidR="00837CC5" w:rsidRPr="008F3975">
        <w:rPr>
          <w:rFonts w:ascii="Arial" w:hAnsi="Arial" w:cs="Arial"/>
          <w:sz w:val="24"/>
          <w:szCs w:val="24"/>
          <w:lang w:val="en-NZ"/>
        </w:rPr>
        <w:t>.</w:t>
      </w:r>
    </w:p>
    <w:p w14:paraId="5EFC461A" w14:textId="77777777" w:rsidR="00837CC5" w:rsidRPr="008F3975" w:rsidRDefault="00837CC5" w:rsidP="008F3975">
      <w:pPr>
        <w:rPr>
          <w:rFonts w:ascii="Arial" w:hAnsi="Arial" w:cs="Arial"/>
          <w:sz w:val="24"/>
          <w:szCs w:val="24"/>
          <w:lang w:val="en-NZ"/>
        </w:rPr>
      </w:pPr>
    </w:p>
    <w:p w14:paraId="0F1A4A82" w14:textId="77777777" w:rsidR="00926F98" w:rsidRPr="008F3975" w:rsidRDefault="00BA385E" w:rsidP="008F3975">
      <w:pPr>
        <w:rPr>
          <w:rFonts w:ascii="Arial" w:hAnsi="Arial" w:cs="Arial"/>
          <w:sz w:val="24"/>
          <w:szCs w:val="24"/>
          <w:lang w:val="en-NZ"/>
        </w:rPr>
      </w:pPr>
      <w:r>
        <w:rPr>
          <w:rFonts w:ascii="Arial" w:hAnsi="Arial" w:cs="Arial"/>
          <w:sz w:val="24"/>
          <w:szCs w:val="24"/>
          <w:lang w:val="en-NZ"/>
        </w:rPr>
        <w:t>The data may be discussed and</w:t>
      </w:r>
      <w:r w:rsidRPr="00022AF1">
        <w:rPr>
          <w:rFonts w:ascii="Arial" w:hAnsi="Arial" w:cs="Arial"/>
          <w:sz w:val="24"/>
          <w:szCs w:val="24"/>
          <w:lang w:val="en-NZ"/>
        </w:rPr>
        <w:t xml:space="preserve"> processed in small groups but the teacher needs to ensure that there is evidence that each student has met all aspects of the standard.</w:t>
      </w:r>
      <w:r w:rsidR="00C92D64" w:rsidRPr="008F3975">
        <w:rPr>
          <w:rFonts w:ascii="Arial" w:hAnsi="Arial" w:cs="Arial"/>
          <w:sz w:val="24"/>
          <w:szCs w:val="24"/>
          <w:lang w:val="en-NZ"/>
        </w:rPr>
        <w:t xml:space="preserve"> </w:t>
      </w:r>
    </w:p>
    <w:p w14:paraId="7EA928C0" w14:textId="77777777" w:rsidR="00926F98" w:rsidRPr="008F3975" w:rsidRDefault="00926F98" w:rsidP="008F3975">
      <w:pPr>
        <w:rPr>
          <w:rFonts w:ascii="Arial" w:hAnsi="Arial" w:cs="Arial"/>
          <w:sz w:val="24"/>
          <w:szCs w:val="24"/>
          <w:lang w:val="en-NZ"/>
        </w:rPr>
      </w:pPr>
    </w:p>
    <w:p w14:paraId="3A8D518D" w14:textId="77777777" w:rsidR="00E9620A" w:rsidRPr="008F3975" w:rsidRDefault="00E9620A" w:rsidP="008F3975">
      <w:pPr>
        <w:rPr>
          <w:rFonts w:ascii="Arial" w:hAnsi="Arial" w:cs="Arial"/>
          <w:sz w:val="24"/>
          <w:szCs w:val="24"/>
          <w:lang w:val="en-NZ"/>
        </w:rPr>
      </w:pPr>
      <w:r w:rsidRPr="008F3975">
        <w:rPr>
          <w:rFonts w:ascii="Arial" w:hAnsi="Arial" w:cs="Arial"/>
          <w:sz w:val="24"/>
          <w:szCs w:val="24"/>
          <w:lang w:val="en-NZ"/>
        </w:rPr>
        <w:t>There are three qualitative</w:t>
      </w:r>
      <w:r w:rsidR="00CE092C" w:rsidRPr="008F3975">
        <w:rPr>
          <w:rFonts w:ascii="Arial" w:hAnsi="Arial" w:cs="Arial"/>
          <w:sz w:val="24"/>
          <w:szCs w:val="24"/>
          <w:lang w:val="en-NZ"/>
        </w:rPr>
        <w:t xml:space="preserve"> techniques that could be used for the data</w:t>
      </w:r>
      <w:r w:rsidRPr="008F3975">
        <w:rPr>
          <w:rFonts w:ascii="Arial" w:hAnsi="Arial" w:cs="Arial"/>
          <w:sz w:val="24"/>
          <w:szCs w:val="24"/>
          <w:lang w:val="en-NZ"/>
        </w:rPr>
        <w:t>. At this level students are able to interpret the spectra of simple organic molecules.</w:t>
      </w:r>
    </w:p>
    <w:p w14:paraId="5A7E552E" w14:textId="77777777" w:rsidR="00D31467" w:rsidRPr="008F3975" w:rsidRDefault="00D31467" w:rsidP="008F3975">
      <w:pPr>
        <w:rPr>
          <w:rFonts w:ascii="Arial" w:hAnsi="Arial" w:cs="Arial"/>
          <w:sz w:val="24"/>
          <w:szCs w:val="24"/>
          <w:lang w:val="en-NZ"/>
        </w:rPr>
      </w:pPr>
    </w:p>
    <w:p w14:paraId="3B96A013" w14:textId="77777777" w:rsidR="002D1BE5" w:rsidRPr="008F3975" w:rsidRDefault="002D1BE5" w:rsidP="008F3975">
      <w:pPr>
        <w:numPr>
          <w:ilvl w:val="0"/>
          <w:numId w:val="41"/>
        </w:numPr>
        <w:rPr>
          <w:rFonts w:ascii="Arial" w:hAnsi="Arial" w:cs="Arial"/>
          <w:sz w:val="24"/>
          <w:szCs w:val="24"/>
          <w:lang w:val="en-NZ"/>
        </w:rPr>
      </w:pPr>
      <w:r w:rsidRPr="008F3975">
        <w:rPr>
          <w:rFonts w:ascii="Arial" w:hAnsi="Arial" w:cs="Arial"/>
          <w:sz w:val="24"/>
          <w:szCs w:val="24"/>
          <w:lang w:val="en-NZ"/>
        </w:rPr>
        <w:t xml:space="preserve">Mass spectrometry can be used to </w:t>
      </w:r>
      <w:r w:rsidR="00B506D8" w:rsidRPr="008F3975">
        <w:rPr>
          <w:rFonts w:ascii="Arial" w:hAnsi="Arial" w:cs="Arial"/>
          <w:sz w:val="24"/>
          <w:szCs w:val="24"/>
          <w:lang w:val="en-NZ"/>
        </w:rPr>
        <w:t>determine</w:t>
      </w:r>
      <w:r w:rsidRPr="008F3975">
        <w:rPr>
          <w:rFonts w:ascii="Arial" w:hAnsi="Arial" w:cs="Arial"/>
          <w:sz w:val="24"/>
          <w:szCs w:val="24"/>
          <w:lang w:val="en-NZ"/>
        </w:rPr>
        <w:t xml:space="preserve"> the molar mass of the compound</w:t>
      </w:r>
      <w:r w:rsidR="00B506D8" w:rsidRPr="008F3975">
        <w:rPr>
          <w:rFonts w:ascii="Arial" w:hAnsi="Arial" w:cs="Arial"/>
          <w:sz w:val="24"/>
          <w:szCs w:val="24"/>
          <w:lang w:val="en-NZ"/>
        </w:rPr>
        <w:t xml:space="preserve"> and the presence or absence of nitrogen, </w:t>
      </w:r>
      <w:r w:rsidRPr="008F3975">
        <w:rPr>
          <w:rFonts w:ascii="Arial" w:hAnsi="Arial" w:cs="Arial"/>
          <w:sz w:val="24"/>
          <w:szCs w:val="24"/>
          <w:lang w:val="en-NZ"/>
        </w:rPr>
        <w:t>chlorine or bromine</w:t>
      </w:r>
      <w:r w:rsidR="00B506D8" w:rsidRPr="008F3975">
        <w:rPr>
          <w:rFonts w:ascii="Arial" w:hAnsi="Arial" w:cs="Arial"/>
          <w:sz w:val="24"/>
          <w:szCs w:val="24"/>
          <w:lang w:val="en-NZ"/>
        </w:rPr>
        <w:t>. I</w:t>
      </w:r>
      <w:r w:rsidR="000148C7" w:rsidRPr="008F3975">
        <w:rPr>
          <w:rFonts w:ascii="Arial" w:hAnsi="Arial" w:cs="Arial"/>
          <w:sz w:val="24"/>
          <w:szCs w:val="24"/>
          <w:lang w:val="en-NZ"/>
        </w:rPr>
        <w:t>nformation about partial structures may be determined from typical mass fragments.</w:t>
      </w:r>
    </w:p>
    <w:p w14:paraId="1C87D4FE" w14:textId="77777777" w:rsidR="000148C7" w:rsidRPr="008F3975" w:rsidRDefault="000148C7" w:rsidP="008F3975">
      <w:pPr>
        <w:numPr>
          <w:ilvl w:val="0"/>
          <w:numId w:val="41"/>
        </w:numPr>
        <w:rPr>
          <w:rFonts w:ascii="Arial" w:hAnsi="Arial" w:cs="Arial"/>
          <w:sz w:val="24"/>
          <w:szCs w:val="24"/>
          <w:lang w:val="en-NZ"/>
        </w:rPr>
      </w:pPr>
      <w:r w:rsidRPr="008F3975">
        <w:rPr>
          <w:rFonts w:ascii="Arial" w:hAnsi="Arial" w:cs="Arial"/>
          <w:sz w:val="24"/>
          <w:szCs w:val="24"/>
          <w:lang w:val="en-NZ"/>
        </w:rPr>
        <w:t>Infr</w:t>
      </w:r>
      <w:r w:rsidR="008E15D3" w:rsidRPr="008F3975">
        <w:rPr>
          <w:rFonts w:ascii="Arial" w:hAnsi="Arial" w:cs="Arial"/>
          <w:sz w:val="24"/>
          <w:szCs w:val="24"/>
          <w:lang w:val="en-NZ"/>
        </w:rPr>
        <w:t>a</w:t>
      </w:r>
      <w:r w:rsidRPr="008F3975">
        <w:rPr>
          <w:rFonts w:ascii="Arial" w:hAnsi="Arial" w:cs="Arial"/>
          <w:sz w:val="24"/>
          <w:szCs w:val="24"/>
          <w:lang w:val="en-NZ"/>
        </w:rPr>
        <w:t xml:space="preserve">-red spectroscopy can be used to determine the presence or absence of </w:t>
      </w:r>
      <w:r w:rsidR="00977D86" w:rsidRPr="008F3975">
        <w:rPr>
          <w:rFonts w:ascii="Arial" w:hAnsi="Arial" w:cs="Arial"/>
          <w:sz w:val="24"/>
          <w:szCs w:val="24"/>
          <w:lang w:val="en-NZ"/>
        </w:rPr>
        <w:t xml:space="preserve">particular </w:t>
      </w:r>
      <w:r w:rsidR="008E15D3" w:rsidRPr="008F3975">
        <w:rPr>
          <w:rFonts w:ascii="Arial" w:hAnsi="Arial" w:cs="Arial"/>
          <w:sz w:val="24"/>
          <w:szCs w:val="24"/>
          <w:lang w:val="en-NZ"/>
        </w:rPr>
        <w:t>functional group</w:t>
      </w:r>
      <w:r w:rsidR="00977D86" w:rsidRPr="008F3975">
        <w:rPr>
          <w:rFonts w:ascii="Arial" w:hAnsi="Arial" w:cs="Arial"/>
          <w:sz w:val="24"/>
          <w:szCs w:val="24"/>
          <w:lang w:val="en-NZ"/>
        </w:rPr>
        <w:t>s</w:t>
      </w:r>
      <w:r w:rsidR="008E15D3" w:rsidRPr="008F3975">
        <w:rPr>
          <w:rFonts w:ascii="Arial" w:hAnsi="Arial" w:cs="Arial"/>
          <w:sz w:val="24"/>
          <w:szCs w:val="24"/>
          <w:lang w:val="en-NZ"/>
        </w:rPr>
        <w:t>.</w:t>
      </w:r>
    </w:p>
    <w:p w14:paraId="2202D0D1" w14:textId="77777777" w:rsidR="008E15D3" w:rsidRPr="008F3975" w:rsidRDefault="008E15D3" w:rsidP="008F3975">
      <w:pPr>
        <w:numPr>
          <w:ilvl w:val="0"/>
          <w:numId w:val="41"/>
        </w:numPr>
        <w:rPr>
          <w:rFonts w:ascii="Arial" w:hAnsi="Arial" w:cs="Arial"/>
          <w:sz w:val="24"/>
          <w:szCs w:val="24"/>
          <w:lang w:val="en-NZ"/>
        </w:rPr>
      </w:pPr>
      <w:r w:rsidRPr="008F3975">
        <w:rPr>
          <w:rFonts w:ascii="Arial" w:hAnsi="Arial" w:cs="Arial"/>
          <w:sz w:val="24"/>
          <w:szCs w:val="24"/>
          <w:vertAlign w:val="superscript"/>
          <w:lang w:val="en-NZ"/>
        </w:rPr>
        <w:t>13</w:t>
      </w:r>
      <w:r w:rsidRPr="008F3975">
        <w:rPr>
          <w:rFonts w:ascii="Arial" w:hAnsi="Arial" w:cs="Arial"/>
          <w:sz w:val="24"/>
          <w:szCs w:val="24"/>
          <w:lang w:val="en-NZ"/>
        </w:rPr>
        <w:t xml:space="preserve">C nuclear </w:t>
      </w:r>
      <w:r w:rsidR="00977D86" w:rsidRPr="008F3975">
        <w:rPr>
          <w:rFonts w:ascii="Arial" w:hAnsi="Arial" w:cs="Arial"/>
          <w:sz w:val="24"/>
          <w:szCs w:val="24"/>
          <w:lang w:val="en-NZ"/>
        </w:rPr>
        <w:t xml:space="preserve">magnetic </w:t>
      </w:r>
      <w:r w:rsidRPr="008F3975">
        <w:rPr>
          <w:rFonts w:ascii="Arial" w:hAnsi="Arial" w:cs="Arial"/>
          <w:sz w:val="24"/>
          <w:szCs w:val="24"/>
          <w:lang w:val="en-NZ"/>
        </w:rPr>
        <w:t xml:space="preserve">resonance spectroscopy can be used to determine the number of unique carbon environments in the structure and </w:t>
      </w:r>
      <w:r w:rsidR="00D31467" w:rsidRPr="008F3975">
        <w:rPr>
          <w:rFonts w:ascii="Arial" w:hAnsi="Arial" w:cs="Arial"/>
          <w:sz w:val="24"/>
          <w:szCs w:val="24"/>
          <w:lang w:val="en-NZ"/>
        </w:rPr>
        <w:t>provide supporting evidence for aspects of the structure obtained from the other spectra.</w:t>
      </w:r>
    </w:p>
    <w:p w14:paraId="6111B2C6" w14:textId="77777777" w:rsidR="00E9620A" w:rsidRPr="008F3975" w:rsidRDefault="00E9620A" w:rsidP="008F3975">
      <w:pPr>
        <w:rPr>
          <w:rFonts w:ascii="Arial" w:hAnsi="Arial" w:cs="Arial"/>
          <w:sz w:val="24"/>
          <w:szCs w:val="24"/>
          <w:lang w:val="en-NZ"/>
        </w:rPr>
      </w:pPr>
    </w:p>
    <w:p w14:paraId="7F042F64" w14:textId="77777777" w:rsidR="00E9620A" w:rsidRPr="008F3975" w:rsidRDefault="00E9620A" w:rsidP="008F3975">
      <w:pPr>
        <w:rPr>
          <w:rFonts w:ascii="Arial" w:hAnsi="Arial" w:cs="Arial"/>
          <w:sz w:val="24"/>
          <w:szCs w:val="24"/>
          <w:lang w:val="en-NZ"/>
        </w:rPr>
      </w:pPr>
      <w:r w:rsidRPr="008F3975">
        <w:rPr>
          <w:rFonts w:ascii="Arial" w:hAnsi="Arial" w:cs="Arial"/>
          <w:sz w:val="24"/>
          <w:szCs w:val="24"/>
          <w:lang w:val="en-NZ"/>
        </w:rPr>
        <w:t xml:space="preserve">A wide range of possible functional groups is given to allow for a variety of assessment contexts. </w:t>
      </w:r>
      <w:r w:rsidR="00D31467" w:rsidRPr="008F3975">
        <w:rPr>
          <w:rFonts w:ascii="Arial" w:hAnsi="Arial" w:cs="Arial"/>
          <w:sz w:val="24"/>
          <w:szCs w:val="24"/>
          <w:lang w:val="en-NZ"/>
        </w:rPr>
        <w:t xml:space="preserve">However, it is recommended that compounds used contain </w:t>
      </w:r>
      <w:r w:rsidR="00977D86" w:rsidRPr="008F3975">
        <w:rPr>
          <w:rFonts w:ascii="Arial" w:hAnsi="Arial" w:cs="Arial"/>
          <w:sz w:val="24"/>
          <w:szCs w:val="24"/>
          <w:lang w:val="en-NZ"/>
        </w:rPr>
        <w:t>zero or</w:t>
      </w:r>
      <w:r w:rsidR="00D31467" w:rsidRPr="008F3975">
        <w:rPr>
          <w:rFonts w:ascii="Arial" w:hAnsi="Arial" w:cs="Arial"/>
          <w:sz w:val="24"/>
          <w:szCs w:val="24"/>
          <w:lang w:val="en-NZ"/>
        </w:rPr>
        <w:t xml:space="preserve"> one nitrogen atom.</w:t>
      </w:r>
    </w:p>
    <w:p w14:paraId="5E9B0AE2" w14:textId="77777777" w:rsidR="00E9620A" w:rsidRPr="008F3975" w:rsidRDefault="00E9620A" w:rsidP="008F3975">
      <w:pPr>
        <w:rPr>
          <w:rFonts w:ascii="Arial" w:hAnsi="Arial" w:cs="Arial"/>
          <w:sz w:val="24"/>
          <w:szCs w:val="24"/>
          <w:lang w:val="en-NZ"/>
        </w:rPr>
      </w:pPr>
    </w:p>
    <w:p w14:paraId="7CFD6E2B" w14:textId="77777777" w:rsidR="008F3975" w:rsidRPr="008F3975" w:rsidRDefault="008F3975" w:rsidP="008F3975">
      <w:pPr>
        <w:rPr>
          <w:rFonts w:ascii="Arial" w:hAnsi="Arial" w:cs="Arial"/>
          <w:sz w:val="24"/>
          <w:szCs w:val="24"/>
          <w:lang w:val="en-NZ"/>
        </w:rPr>
      </w:pPr>
      <w:r w:rsidRPr="008F3975">
        <w:rPr>
          <w:rFonts w:ascii="Arial" w:hAnsi="Arial" w:cs="Arial"/>
          <w:sz w:val="24"/>
          <w:szCs w:val="24"/>
          <w:lang w:val="en-NZ"/>
        </w:rPr>
        <w:t>Students may also be asked to predict the presence or absence of peaks in the spectra of organic molecules for which the structure is known.</w:t>
      </w:r>
    </w:p>
    <w:p w14:paraId="2178614F" w14:textId="77777777" w:rsidR="008F3975" w:rsidRPr="008F3975" w:rsidRDefault="008F3975" w:rsidP="008F3975">
      <w:pPr>
        <w:rPr>
          <w:rFonts w:ascii="Arial" w:hAnsi="Arial" w:cs="Arial"/>
          <w:sz w:val="24"/>
          <w:szCs w:val="24"/>
          <w:lang w:val="en-NZ"/>
        </w:rPr>
      </w:pPr>
    </w:p>
    <w:p w14:paraId="2239C694" w14:textId="77777777" w:rsidR="00E9620A" w:rsidRPr="008F3975" w:rsidRDefault="00E9620A" w:rsidP="008F3975">
      <w:pPr>
        <w:rPr>
          <w:rFonts w:ascii="Arial" w:hAnsi="Arial" w:cs="Arial"/>
          <w:sz w:val="24"/>
          <w:szCs w:val="24"/>
          <w:lang w:val="en-NZ"/>
        </w:rPr>
      </w:pPr>
      <w:r w:rsidRPr="008F3975">
        <w:rPr>
          <w:rFonts w:ascii="Arial" w:hAnsi="Arial" w:cs="Arial"/>
          <w:sz w:val="24"/>
          <w:szCs w:val="24"/>
          <w:lang w:val="en-NZ"/>
        </w:rPr>
        <w:t>Tables wil</w:t>
      </w:r>
      <w:r w:rsidR="00FA4113" w:rsidRPr="008F3975">
        <w:rPr>
          <w:rFonts w:ascii="Arial" w:hAnsi="Arial" w:cs="Arial"/>
          <w:sz w:val="24"/>
          <w:szCs w:val="24"/>
          <w:lang w:val="en-NZ"/>
        </w:rPr>
        <w:t xml:space="preserve">l be provided for use </w:t>
      </w:r>
      <w:r w:rsidR="00845B41" w:rsidRPr="008F3975">
        <w:rPr>
          <w:rFonts w:ascii="Arial" w:hAnsi="Arial" w:cs="Arial"/>
          <w:sz w:val="24"/>
          <w:szCs w:val="24"/>
          <w:lang w:val="en-NZ"/>
        </w:rPr>
        <w:t>in interpreting the</w:t>
      </w:r>
      <w:r w:rsidRPr="008F3975">
        <w:rPr>
          <w:rFonts w:ascii="Arial" w:hAnsi="Arial" w:cs="Arial"/>
          <w:sz w:val="24"/>
          <w:szCs w:val="24"/>
          <w:lang w:val="en-NZ"/>
        </w:rPr>
        <w:t xml:space="preserve"> data e.g. </w:t>
      </w:r>
      <w:r w:rsidR="002D1BE5" w:rsidRPr="008F3975">
        <w:rPr>
          <w:rFonts w:ascii="Arial" w:hAnsi="Arial" w:cs="Arial"/>
          <w:sz w:val="24"/>
          <w:szCs w:val="24"/>
          <w:lang w:val="en-NZ"/>
        </w:rPr>
        <w:t xml:space="preserve">molecular formulae, isotopic masses and common ion </w:t>
      </w:r>
      <w:r w:rsidRPr="008F3975">
        <w:rPr>
          <w:rFonts w:ascii="Arial" w:hAnsi="Arial" w:cs="Arial"/>
          <w:sz w:val="24"/>
          <w:szCs w:val="24"/>
          <w:lang w:val="en-NZ"/>
        </w:rPr>
        <w:t xml:space="preserve">fragments (mass </w:t>
      </w:r>
      <w:r w:rsidR="00857BDF" w:rsidRPr="008F3975">
        <w:rPr>
          <w:rFonts w:ascii="Arial" w:hAnsi="Arial" w:cs="Arial"/>
          <w:sz w:val="24"/>
          <w:szCs w:val="24"/>
          <w:lang w:val="en-NZ"/>
        </w:rPr>
        <w:t>spectrometry</w:t>
      </w:r>
      <w:r w:rsidRPr="008F3975">
        <w:rPr>
          <w:rFonts w:ascii="Arial" w:hAnsi="Arial" w:cs="Arial"/>
          <w:sz w:val="24"/>
          <w:szCs w:val="24"/>
          <w:lang w:val="en-NZ"/>
        </w:rPr>
        <w:t>), characteristic absorptions (IR) and shifts (NMR).</w:t>
      </w:r>
    </w:p>
    <w:p w14:paraId="1D83DC0E" w14:textId="77777777" w:rsidR="00E9620A" w:rsidRPr="008F3975" w:rsidRDefault="00E9620A" w:rsidP="008F3975">
      <w:pPr>
        <w:pStyle w:val="Addressee"/>
        <w:suppressAutoHyphens/>
        <w:spacing w:line="240" w:lineRule="auto"/>
        <w:rPr>
          <w:rFonts w:ascii="Arial" w:hAnsi="Arial" w:cs="Arial"/>
          <w:noProof w:val="0"/>
          <w:szCs w:val="24"/>
          <w:lang w:val="en-NZ" w:eastAsia="ar-SA"/>
        </w:rPr>
      </w:pPr>
    </w:p>
    <w:p w14:paraId="669DD914" w14:textId="77777777" w:rsidR="00E9620A" w:rsidRPr="008F3975" w:rsidRDefault="00E9620A" w:rsidP="008F3975">
      <w:pPr>
        <w:keepNext/>
        <w:rPr>
          <w:rFonts w:ascii="Arial" w:hAnsi="Arial" w:cs="Arial"/>
          <w:sz w:val="24"/>
          <w:szCs w:val="24"/>
          <w:lang w:val="en-NZ"/>
        </w:rPr>
      </w:pPr>
      <w:r w:rsidRPr="008F3975">
        <w:rPr>
          <w:rFonts w:ascii="Arial" w:hAnsi="Arial" w:cs="Arial"/>
          <w:sz w:val="24"/>
          <w:szCs w:val="24"/>
          <w:lang w:val="en-NZ"/>
        </w:rPr>
        <w:t>A portfolio would be an appropriate way to assess this standard as aspects of it may be taught and assessed at different times in the teaching programme.</w:t>
      </w:r>
    </w:p>
    <w:p w14:paraId="509DC5DB" w14:textId="77777777" w:rsidR="00E9620A" w:rsidRPr="008F3975" w:rsidRDefault="00E9620A" w:rsidP="008F3975">
      <w:pPr>
        <w:keepNext/>
        <w:rPr>
          <w:rFonts w:ascii="Arial" w:hAnsi="Arial" w:cs="Arial"/>
          <w:sz w:val="24"/>
          <w:szCs w:val="24"/>
          <w:lang w:val="en-NZ"/>
        </w:rPr>
      </w:pPr>
    </w:p>
    <w:p w14:paraId="4FBC4A7C" w14:textId="77777777" w:rsidR="00514B6B" w:rsidRPr="008F3975" w:rsidRDefault="00514B6B" w:rsidP="008F3975">
      <w:pPr>
        <w:rPr>
          <w:rFonts w:ascii="Arial" w:hAnsi="Arial" w:cs="Arial"/>
          <w:sz w:val="24"/>
          <w:szCs w:val="24"/>
          <w:lang w:val="en-NZ"/>
        </w:rPr>
      </w:pPr>
      <w:r w:rsidRPr="008F3975">
        <w:rPr>
          <w:rFonts w:ascii="Arial" w:hAnsi="Arial" w:cs="Arial"/>
          <w:sz w:val="24"/>
          <w:szCs w:val="24"/>
          <w:lang w:val="en-NZ"/>
        </w:rPr>
        <w:t xml:space="preserve">A periodic table of elements with molar masses may be provided.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8F3975" w14:paraId="7026FFB6" w14:textId="77777777" w:rsidTr="00F13E4F">
        <w:tc>
          <w:tcPr>
            <w:tcW w:w="4077" w:type="dxa"/>
            <w:vAlign w:val="center"/>
          </w:tcPr>
          <w:p w14:paraId="05824E6B" w14:textId="77777777" w:rsidR="00FC0CCB" w:rsidRPr="008F3975" w:rsidRDefault="00FC0CCB" w:rsidP="008F3975">
            <w:pPr>
              <w:keepNext/>
              <w:tabs>
                <w:tab w:val="left" w:pos="1665"/>
              </w:tabs>
              <w:spacing w:before="80" w:after="80"/>
              <w:rPr>
                <w:rFonts w:ascii="Arial" w:hAnsi="Arial" w:cs="Arial"/>
                <w:b/>
                <w:sz w:val="24"/>
                <w:szCs w:val="24"/>
                <w:lang w:val="en-NZ"/>
              </w:rPr>
            </w:pPr>
            <w:r w:rsidRPr="008F3975">
              <w:rPr>
                <w:rFonts w:ascii="Arial" w:hAnsi="Arial" w:cs="Arial"/>
                <w:b/>
                <w:sz w:val="24"/>
                <w:szCs w:val="24"/>
                <w:lang w:val="en-NZ"/>
              </w:rPr>
              <w:lastRenderedPageBreak/>
              <w:t>Achievement Standard Number</w:t>
            </w:r>
          </w:p>
        </w:tc>
        <w:tc>
          <w:tcPr>
            <w:tcW w:w="5776" w:type="dxa"/>
            <w:vAlign w:val="center"/>
          </w:tcPr>
          <w:p w14:paraId="73070A67" w14:textId="77777777" w:rsidR="00FC0CCB" w:rsidRPr="008F3975" w:rsidRDefault="00794AD7" w:rsidP="008F3975">
            <w:pPr>
              <w:keepNext/>
              <w:tabs>
                <w:tab w:val="left" w:pos="1665"/>
              </w:tabs>
              <w:spacing w:before="80" w:after="80"/>
              <w:rPr>
                <w:rFonts w:ascii="Arial" w:hAnsi="Arial" w:cs="Arial"/>
                <w:b/>
                <w:sz w:val="24"/>
                <w:szCs w:val="24"/>
                <w:lang w:val="en-NZ"/>
              </w:rPr>
            </w:pPr>
            <w:r w:rsidRPr="008F3975">
              <w:rPr>
                <w:rFonts w:ascii="Arial" w:hAnsi="Arial" w:cs="Arial"/>
                <w:b/>
                <w:color w:val="000000"/>
                <w:sz w:val="24"/>
                <w:szCs w:val="24"/>
                <w:lang w:val="en-NZ"/>
              </w:rPr>
              <w:t>91389 Chemistry</w:t>
            </w:r>
            <w:r w:rsidRPr="008F3975">
              <w:rPr>
                <w:rFonts w:ascii="Arial" w:hAnsi="Arial" w:cs="Arial"/>
                <w:color w:val="000000"/>
                <w:lang w:val="en-NZ"/>
              </w:rPr>
              <w:t xml:space="preserve"> </w:t>
            </w:r>
            <w:r w:rsidR="00924E9C" w:rsidRPr="008F3975">
              <w:rPr>
                <w:rFonts w:ascii="Arial" w:hAnsi="Arial" w:cs="Arial"/>
                <w:b/>
                <w:sz w:val="24"/>
                <w:szCs w:val="24"/>
                <w:lang w:val="en-NZ"/>
              </w:rPr>
              <w:t>3</w:t>
            </w:r>
            <w:r w:rsidR="008B5B9E" w:rsidRPr="008F3975">
              <w:rPr>
                <w:rFonts w:ascii="Arial" w:hAnsi="Arial" w:cs="Arial"/>
                <w:b/>
                <w:sz w:val="24"/>
                <w:szCs w:val="24"/>
                <w:lang w:val="en-NZ"/>
              </w:rPr>
              <w:t>.3</w:t>
            </w:r>
          </w:p>
        </w:tc>
      </w:tr>
      <w:tr w:rsidR="00FC0CCB" w:rsidRPr="008F3975" w14:paraId="7285CB1D" w14:textId="77777777" w:rsidTr="00F13E4F">
        <w:tc>
          <w:tcPr>
            <w:tcW w:w="4077" w:type="dxa"/>
            <w:vAlign w:val="center"/>
          </w:tcPr>
          <w:p w14:paraId="232CD158" w14:textId="77777777" w:rsidR="00FC0CCB" w:rsidRPr="008F3975" w:rsidRDefault="00FC0CCB" w:rsidP="008F3975">
            <w:pPr>
              <w:keepNext/>
              <w:tabs>
                <w:tab w:val="left" w:pos="1665"/>
              </w:tabs>
              <w:spacing w:before="80" w:after="80"/>
              <w:rPr>
                <w:rFonts w:ascii="Arial" w:hAnsi="Arial" w:cs="Arial"/>
                <w:b/>
                <w:sz w:val="24"/>
                <w:szCs w:val="24"/>
                <w:lang w:val="en-NZ"/>
              </w:rPr>
            </w:pPr>
            <w:r w:rsidRPr="008F3975">
              <w:rPr>
                <w:rFonts w:ascii="Arial" w:hAnsi="Arial" w:cs="Arial"/>
                <w:b/>
                <w:sz w:val="24"/>
                <w:szCs w:val="24"/>
                <w:lang w:val="en-NZ"/>
              </w:rPr>
              <w:t>Title</w:t>
            </w:r>
          </w:p>
        </w:tc>
        <w:tc>
          <w:tcPr>
            <w:tcW w:w="5776" w:type="dxa"/>
            <w:vAlign w:val="center"/>
          </w:tcPr>
          <w:p w14:paraId="0967E9EC" w14:textId="77777777" w:rsidR="00FC0CCB" w:rsidRPr="008F3975" w:rsidRDefault="00924E9C" w:rsidP="008F3975">
            <w:pPr>
              <w:keepNext/>
              <w:tabs>
                <w:tab w:val="left" w:pos="1665"/>
              </w:tabs>
              <w:spacing w:before="80" w:after="80"/>
              <w:rPr>
                <w:rFonts w:ascii="Arial" w:hAnsi="Arial" w:cs="Arial"/>
                <w:sz w:val="24"/>
                <w:szCs w:val="24"/>
                <w:lang w:val="en-NZ"/>
              </w:rPr>
            </w:pPr>
            <w:r w:rsidRPr="008F3975">
              <w:rPr>
                <w:rFonts w:ascii="Arial" w:hAnsi="Arial" w:cs="Arial"/>
                <w:sz w:val="24"/>
                <w:szCs w:val="24"/>
                <w:lang w:val="en-NZ"/>
              </w:rPr>
              <w:t>Demonstrate understanding of chemical processes in the world around us</w:t>
            </w:r>
          </w:p>
        </w:tc>
      </w:tr>
      <w:tr w:rsidR="00FC0CCB" w:rsidRPr="008F3975" w14:paraId="57D44319" w14:textId="77777777" w:rsidTr="00F13E4F">
        <w:tc>
          <w:tcPr>
            <w:tcW w:w="4077" w:type="dxa"/>
            <w:vAlign w:val="center"/>
          </w:tcPr>
          <w:p w14:paraId="11CE0336" w14:textId="77777777" w:rsidR="00FC0CCB" w:rsidRPr="008F3975" w:rsidRDefault="00FC0CCB" w:rsidP="008F3975">
            <w:pPr>
              <w:keepNext/>
              <w:tabs>
                <w:tab w:val="left" w:pos="1665"/>
              </w:tabs>
              <w:spacing w:before="80" w:after="80"/>
              <w:rPr>
                <w:rFonts w:ascii="Arial" w:hAnsi="Arial" w:cs="Arial"/>
                <w:b/>
                <w:sz w:val="24"/>
                <w:szCs w:val="24"/>
                <w:lang w:val="en-NZ"/>
              </w:rPr>
            </w:pPr>
            <w:r w:rsidRPr="008F3975">
              <w:rPr>
                <w:rFonts w:ascii="Arial" w:hAnsi="Arial" w:cs="Arial"/>
                <w:b/>
                <w:sz w:val="24"/>
                <w:szCs w:val="24"/>
                <w:lang w:val="en-NZ"/>
              </w:rPr>
              <w:t>Number of Credits</w:t>
            </w:r>
          </w:p>
        </w:tc>
        <w:tc>
          <w:tcPr>
            <w:tcW w:w="5776" w:type="dxa"/>
            <w:vAlign w:val="center"/>
          </w:tcPr>
          <w:p w14:paraId="275DE2D8" w14:textId="77777777" w:rsidR="00FC0CCB" w:rsidRPr="008F3975" w:rsidRDefault="00CF6E10" w:rsidP="008F3975">
            <w:pPr>
              <w:pStyle w:val="Addressee"/>
              <w:keepNext/>
              <w:tabs>
                <w:tab w:val="left" w:pos="1665"/>
              </w:tabs>
              <w:suppressAutoHyphens/>
              <w:spacing w:before="80" w:after="80" w:line="240" w:lineRule="auto"/>
              <w:rPr>
                <w:rFonts w:ascii="Arial" w:hAnsi="Arial" w:cs="Arial"/>
                <w:noProof w:val="0"/>
                <w:szCs w:val="24"/>
                <w:lang w:val="en-NZ" w:eastAsia="ar-SA"/>
              </w:rPr>
            </w:pPr>
            <w:r w:rsidRPr="008F3975">
              <w:rPr>
                <w:rFonts w:ascii="Arial" w:hAnsi="Arial" w:cs="Arial"/>
                <w:noProof w:val="0"/>
                <w:szCs w:val="24"/>
                <w:lang w:val="en-NZ" w:eastAsia="ar-SA"/>
              </w:rPr>
              <w:t>3</w:t>
            </w:r>
          </w:p>
        </w:tc>
      </w:tr>
      <w:tr w:rsidR="00FC0CCB" w:rsidRPr="008F3975" w14:paraId="5B39F5FB" w14:textId="77777777" w:rsidTr="00F13E4F">
        <w:tc>
          <w:tcPr>
            <w:tcW w:w="4077" w:type="dxa"/>
            <w:vAlign w:val="center"/>
          </w:tcPr>
          <w:p w14:paraId="051EECA1" w14:textId="77777777" w:rsidR="00FC0CCB" w:rsidRPr="008F3975" w:rsidRDefault="00FC0CCB"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Version</w:t>
            </w:r>
          </w:p>
        </w:tc>
        <w:tc>
          <w:tcPr>
            <w:tcW w:w="5776" w:type="dxa"/>
            <w:vAlign w:val="center"/>
          </w:tcPr>
          <w:p w14:paraId="0E68881A" w14:textId="77777777" w:rsidR="00FC0CCB" w:rsidRPr="008F3975" w:rsidRDefault="00FC0CCB"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1</w:t>
            </w:r>
          </w:p>
        </w:tc>
      </w:tr>
    </w:tbl>
    <w:p w14:paraId="599E8249" w14:textId="77777777" w:rsidR="00FC0CCB" w:rsidRPr="008F3975" w:rsidRDefault="00FC0CCB" w:rsidP="008F3975">
      <w:pPr>
        <w:tabs>
          <w:tab w:val="left" w:pos="1665"/>
        </w:tabs>
        <w:rPr>
          <w:rFonts w:ascii="Arial" w:hAnsi="Arial" w:cs="Arial"/>
          <w:sz w:val="24"/>
          <w:szCs w:val="24"/>
          <w:lang w:val="en-NZ"/>
        </w:rPr>
      </w:pPr>
    </w:p>
    <w:p w14:paraId="30F91E23" w14:textId="77777777" w:rsidR="00C21850" w:rsidRPr="008F3975" w:rsidRDefault="00C21850" w:rsidP="008F3975">
      <w:pPr>
        <w:rPr>
          <w:rFonts w:ascii="Arial" w:hAnsi="Arial" w:cs="Arial"/>
          <w:sz w:val="24"/>
          <w:szCs w:val="24"/>
          <w:lang w:val="en-NZ"/>
        </w:rPr>
      </w:pPr>
      <w:r w:rsidRPr="008F3975">
        <w:rPr>
          <w:rFonts w:ascii="Arial" w:hAnsi="Arial" w:cs="Arial"/>
          <w:sz w:val="24"/>
          <w:szCs w:val="24"/>
          <w:lang w:val="en-NZ"/>
        </w:rPr>
        <w:t xml:space="preserve">Assessment of this standard involves </w:t>
      </w:r>
      <w:r w:rsidR="00B46D3D" w:rsidRPr="008F3975">
        <w:rPr>
          <w:rFonts w:ascii="Arial" w:hAnsi="Arial" w:cs="Arial"/>
          <w:sz w:val="24"/>
          <w:szCs w:val="24"/>
          <w:lang w:val="en-NZ"/>
        </w:rPr>
        <w:t xml:space="preserve">processing and interpreting </w:t>
      </w:r>
      <w:r w:rsidR="002F7345" w:rsidRPr="008F3975">
        <w:rPr>
          <w:rFonts w:ascii="Arial" w:hAnsi="Arial" w:cs="Arial"/>
          <w:sz w:val="24"/>
          <w:szCs w:val="24"/>
          <w:lang w:val="en-NZ"/>
        </w:rPr>
        <w:t>information</w:t>
      </w:r>
      <w:r w:rsidR="00BA385E">
        <w:rPr>
          <w:rFonts w:ascii="Arial" w:hAnsi="Arial" w:cs="Arial"/>
          <w:sz w:val="24"/>
          <w:szCs w:val="24"/>
          <w:lang w:val="en-NZ"/>
        </w:rPr>
        <w:t>.  The information may be selected by the student or</w:t>
      </w:r>
      <w:r w:rsidR="002F7345" w:rsidRPr="008F3975">
        <w:rPr>
          <w:rFonts w:ascii="Arial" w:hAnsi="Arial" w:cs="Arial"/>
          <w:sz w:val="24"/>
          <w:szCs w:val="24"/>
          <w:lang w:val="en-NZ"/>
        </w:rPr>
        <w:t xml:space="preserve"> </w:t>
      </w:r>
      <w:r w:rsidR="00B46D3D" w:rsidRPr="008F3975">
        <w:rPr>
          <w:rFonts w:ascii="Arial" w:hAnsi="Arial" w:cs="Arial"/>
          <w:sz w:val="24"/>
          <w:szCs w:val="24"/>
          <w:lang w:val="en-NZ"/>
        </w:rPr>
        <w:t>provided by the teacher</w:t>
      </w:r>
      <w:r w:rsidR="00BA385E">
        <w:rPr>
          <w:rFonts w:ascii="Arial" w:hAnsi="Arial" w:cs="Arial"/>
          <w:sz w:val="24"/>
          <w:szCs w:val="24"/>
          <w:lang w:val="en-NZ"/>
        </w:rPr>
        <w:t>.</w:t>
      </w:r>
      <w:r w:rsidRPr="008F3975">
        <w:rPr>
          <w:rFonts w:ascii="Arial" w:hAnsi="Arial" w:cs="Arial"/>
          <w:sz w:val="24"/>
          <w:szCs w:val="24"/>
          <w:lang w:val="en-NZ"/>
        </w:rPr>
        <w:t xml:space="preserve"> </w:t>
      </w:r>
      <w:r w:rsidR="00B46D3D" w:rsidRPr="008F3975">
        <w:rPr>
          <w:rFonts w:ascii="Arial" w:hAnsi="Arial" w:cs="Arial"/>
          <w:sz w:val="24"/>
          <w:szCs w:val="24"/>
          <w:lang w:val="en-NZ"/>
        </w:rPr>
        <w:t xml:space="preserve">Students may also use their own research </w:t>
      </w:r>
      <w:r w:rsidR="002F7345" w:rsidRPr="008F3975">
        <w:rPr>
          <w:rFonts w:ascii="Arial" w:hAnsi="Arial" w:cs="Arial"/>
          <w:sz w:val="24"/>
          <w:szCs w:val="24"/>
          <w:lang w:val="en-NZ"/>
        </w:rPr>
        <w:t>findings;</w:t>
      </w:r>
      <w:r w:rsidR="00B46D3D" w:rsidRPr="008F3975">
        <w:rPr>
          <w:rFonts w:ascii="Arial" w:hAnsi="Arial" w:cs="Arial"/>
          <w:sz w:val="24"/>
          <w:szCs w:val="24"/>
          <w:lang w:val="en-NZ"/>
        </w:rPr>
        <w:t xml:space="preserve"> however, the </w:t>
      </w:r>
      <w:r w:rsidR="002F7345" w:rsidRPr="008F3975">
        <w:rPr>
          <w:rFonts w:ascii="Arial" w:hAnsi="Arial" w:cs="Arial"/>
          <w:sz w:val="24"/>
          <w:szCs w:val="24"/>
          <w:lang w:val="en-NZ"/>
        </w:rPr>
        <w:t xml:space="preserve">information </w:t>
      </w:r>
      <w:r w:rsidR="00B46D3D" w:rsidRPr="008F3975">
        <w:rPr>
          <w:rFonts w:ascii="Arial" w:hAnsi="Arial" w:cs="Arial"/>
          <w:sz w:val="24"/>
          <w:szCs w:val="24"/>
          <w:lang w:val="en-NZ"/>
        </w:rPr>
        <w:t xml:space="preserve">provided must be sufficient to </w:t>
      </w:r>
      <w:r w:rsidR="00D71FD4" w:rsidRPr="008F3975">
        <w:rPr>
          <w:rFonts w:ascii="Arial" w:hAnsi="Arial" w:cs="Arial"/>
          <w:sz w:val="24"/>
          <w:szCs w:val="24"/>
          <w:lang w:val="en-NZ"/>
        </w:rPr>
        <w:t>meet the requirements of the standard</w:t>
      </w:r>
      <w:r w:rsidR="00BA385E" w:rsidRPr="00BA385E">
        <w:rPr>
          <w:rFonts w:ascii="Arial" w:hAnsi="Arial" w:cs="Arial"/>
          <w:sz w:val="24"/>
          <w:szCs w:val="24"/>
          <w:lang w:val="en-NZ"/>
        </w:rPr>
        <w:t xml:space="preserve"> </w:t>
      </w:r>
      <w:r w:rsidR="00BA385E">
        <w:rPr>
          <w:rFonts w:ascii="Arial" w:hAnsi="Arial" w:cs="Arial"/>
          <w:sz w:val="24"/>
          <w:szCs w:val="24"/>
          <w:lang w:val="en-NZ"/>
        </w:rPr>
        <w:t xml:space="preserve"> Information</w:t>
      </w:r>
      <w:r w:rsidR="00BA385E" w:rsidRPr="00022AF1">
        <w:rPr>
          <w:rFonts w:ascii="Arial" w:hAnsi="Arial" w:cs="Arial"/>
          <w:sz w:val="24"/>
          <w:szCs w:val="24"/>
          <w:lang w:val="en-NZ"/>
        </w:rPr>
        <w:t xml:space="preserve"> may be collected and processed in small groups but the teacher needs to ensure that there is evidence that each student has met all aspects of the standard.</w:t>
      </w:r>
      <w:r w:rsidR="00BA385E">
        <w:rPr>
          <w:rFonts w:ascii="Arial" w:hAnsi="Arial" w:cs="Arial"/>
          <w:sz w:val="24"/>
          <w:szCs w:val="24"/>
          <w:lang w:val="en-NZ"/>
        </w:rPr>
        <w:t xml:space="preserve"> </w:t>
      </w:r>
      <w:r w:rsidR="00B46D3D" w:rsidRPr="008F3975">
        <w:rPr>
          <w:rFonts w:ascii="Arial" w:hAnsi="Arial" w:cs="Arial"/>
          <w:sz w:val="24"/>
          <w:szCs w:val="24"/>
          <w:lang w:val="en-NZ"/>
        </w:rPr>
        <w:t xml:space="preserve"> Research is not the intent of this standard.</w:t>
      </w:r>
    </w:p>
    <w:p w14:paraId="6005E29B" w14:textId="77777777" w:rsidR="00E9620A" w:rsidRPr="008F3975" w:rsidRDefault="00E9620A" w:rsidP="008F3975">
      <w:pPr>
        <w:rPr>
          <w:rFonts w:ascii="Arial" w:hAnsi="Arial" w:cs="Arial"/>
          <w:sz w:val="24"/>
          <w:szCs w:val="24"/>
          <w:lang w:val="en-NZ"/>
        </w:rPr>
      </w:pPr>
    </w:p>
    <w:p w14:paraId="5CD32F7F" w14:textId="77777777" w:rsidR="00E9620A" w:rsidRPr="008F3975" w:rsidRDefault="00E9620A" w:rsidP="008F3975">
      <w:pPr>
        <w:rPr>
          <w:rFonts w:ascii="Arial" w:hAnsi="Arial" w:cs="Arial"/>
          <w:sz w:val="24"/>
          <w:szCs w:val="24"/>
          <w:lang w:val="en-NZ"/>
        </w:rPr>
      </w:pPr>
      <w:r w:rsidRPr="008F3975">
        <w:rPr>
          <w:rFonts w:ascii="Arial" w:hAnsi="Arial" w:cs="Arial"/>
          <w:sz w:val="24"/>
          <w:szCs w:val="24"/>
          <w:lang w:val="en-NZ"/>
        </w:rPr>
        <w:t>Information could be from a list of websites or written material.</w:t>
      </w:r>
    </w:p>
    <w:p w14:paraId="2CD1F726" w14:textId="77777777" w:rsidR="00E9620A" w:rsidRPr="008F3975" w:rsidRDefault="00E9620A" w:rsidP="008F3975">
      <w:pPr>
        <w:rPr>
          <w:rFonts w:ascii="Arial" w:hAnsi="Arial" w:cs="Arial"/>
          <w:sz w:val="24"/>
          <w:szCs w:val="24"/>
          <w:lang w:val="en-NZ"/>
        </w:rPr>
      </w:pPr>
    </w:p>
    <w:p w14:paraId="0E0348BF" w14:textId="77777777" w:rsidR="00E9620A" w:rsidRPr="008F3975" w:rsidRDefault="00E9620A" w:rsidP="008F3975">
      <w:pPr>
        <w:rPr>
          <w:rFonts w:ascii="Arial" w:hAnsi="Arial" w:cs="Arial"/>
          <w:sz w:val="24"/>
          <w:szCs w:val="24"/>
          <w:lang w:val="en-NZ"/>
        </w:rPr>
      </w:pPr>
      <w:r w:rsidRPr="008F3975">
        <w:rPr>
          <w:rFonts w:ascii="Arial" w:hAnsi="Arial" w:cs="Arial"/>
          <w:sz w:val="24"/>
          <w:szCs w:val="24"/>
          <w:lang w:val="en-NZ"/>
        </w:rPr>
        <w:t>The use of correct formulae and balanced equations</w:t>
      </w:r>
      <w:r w:rsidR="004E01B4" w:rsidRPr="008F3975">
        <w:rPr>
          <w:rFonts w:ascii="Arial" w:hAnsi="Arial" w:cs="Arial"/>
          <w:sz w:val="24"/>
          <w:szCs w:val="24"/>
          <w:lang w:val="en-NZ"/>
        </w:rPr>
        <w:t>,</w:t>
      </w:r>
      <w:r w:rsidRPr="008F3975">
        <w:rPr>
          <w:rFonts w:ascii="Arial" w:hAnsi="Arial" w:cs="Arial"/>
          <w:sz w:val="24"/>
          <w:szCs w:val="24"/>
          <w:lang w:val="en-NZ"/>
        </w:rPr>
        <w:t xml:space="preserve"> where appropriate</w:t>
      </w:r>
      <w:r w:rsidR="004E01B4" w:rsidRPr="008F3975">
        <w:rPr>
          <w:rFonts w:ascii="Arial" w:hAnsi="Arial" w:cs="Arial"/>
          <w:sz w:val="24"/>
          <w:szCs w:val="24"/>
          <w:lang w:val="en-NZ"/>
        </w:rPr>
        <w:t>,</w:t>
      </w:r>
      <w:r w:rsidRPr="008F3975">
        <w:rPr>
          <w:rFonts w:ascii="Arial" w:hAnsi="Arial" w:cs="Arial"/>
          <w:sz w:val="24"/>
          <w:szCs w:val="24"/>
          <w:lang w:val="en-NZ"/>
        </w:rPr>
        <w:t xml:space="preserve"> is implicit in the requirement that chemistry vocabulary, symbols, and conventions are used.</w:t>
      </w:r>
    </w:p>
    <w:p w14:paraId="2F0A75FE" w14:textId="77777777" w:rsidR="00E9620A" w:rsidRPr="008F3975" w:rsidRDefault="00E9620A" w:rsidP="008F3975">
      <w:pPr>
        <w:rPr>
          <w:rFonts w:ascii="Arial" w:hAnsi="Arial" w:cs="Arial"/>
          <w:sz w:val="24"/>
          <w:szCs w:val="24"/>
          <w:lang w:val="en-NZ"/>
        </w:rPr>
      </w:pPr>
    </w:p>
    <w:p w14:paraId="3F5D6A5D" w14:textId="77777777" w:rsidR="00E90B60" w:rsidRPr="008F3975" w:rsidRDefault="00E90B60" w:rsidP="008F3975">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8F3975" w14:paraId="129AD938" w14:textId="77777777" w:rsidTr="00F13E4F">
        <w:tc>
          <w:tcPr>
            <w:tcW w:w="4077" w:type="dxa"/>
            <w:vAlign w:val="center"/>
          </w:tcPr>
          <w:p w14:paraId="7DC64A7F" w14:textId="77777777" w:rsidR="00FC0CCB" w:rsidRPr="008F3975" w:rsidRDefault="00FC0CCB"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Achievement Standard Number</w:t>
            </w:r>
          </w:p>
        </w:tc>
        <w:tc>
          <w:tcPr>
            <w:tcW w:w="5776" w:type="dxa"/>
            <w:vAlign w:val="center"/>
          </w:tcPr>
          <w:p w14:paraId="3B24ECBD" w14:textId="77777777" w:rsidR="00FC0CCB" w:rsidRPr="008F3975" w:rsidRDefault="00794AD7" w:rsidP="008F3975">
            <w:pPr>
              <w:tabs>
                <w:tab w:val="left" w:pos="1665"/>
              </w:tabs>
              <w:spacing w:before="80" w:after="80"/>
              <w:rPr>
                <w:rFonts w:ascii="Arial" w:hAnsi="Arial" w:cs="Arial"/>
                <w:b/>
                <w:sz w:val="24"/>
                <w:szCs w:val="24"/>
                <w:lang w:val="en-NZ"/>
              </w:rPr>
            </w:pPr>
            <w:r w:rsidRPr="008F3975">
              <w:rPr>
                <w:rFonts w:ascii="Arial" w:hAnsi="Arial" w:cs="Arial"/>
                <w:b/>
                <w:color w:val="000000"/>
                <w:sz w:val="24"/>
                <w:szCs w:val="24"/>
                <w:lang w:val="en-NZ"/>
              </w:rPr>
              <w:t>91393 Chemistry</w:t>
            </w:r>
            <w:r w:rsidRPr="008F3975">
              <w:rPr>
                <w:rFonts w:ascii="Arial" w:hAnsi="Arial" w:cs="Arial"/>
                <w:color w:val="000000"/>
                <w:lang w:val="en-NZ"/>
              </w:rPr>
              <w:t xml:space="preserve"> </w:t>
            </w:r>
            <w:r w:rsidR="007D6C03" w:rsidRPr="008F3975">
              <w:rPr>
                <w:rFonts w:ascii="Arial" w:hAnsi="Arial" w:cs="Arial"/>
                <w:b/>
                <w:sz w:val="24"/>
                <w:szCs w:val="24"/>
                <w:lang w:val="en-NZ"/>
              </w:rPr>
              <w:t>3</w:t>
            </w:r>
            <w:r w:rsidR="008B5B9E" w:rsidRPr="008F3975">
              <w:rPr>
                <w:rFonts w:ascii="Arial" w:hAnsi="Arial" w:cs="Arial"/>
                <w:b/>
                <w:sz w:val="24"/>
                <w:szCs w:val="24"/>
                <w:lang w:val="en-NZ"/>
              </w:rPr>
              <w:t>.</w:t>
            </w:r>
            <w:r w:rsidR="00CF6E10" w:rsidRPr="008F3975">
              <w:rPr>
                <w:rFonts w:ascii="Arial" w:hAnsi="Arial" w:cs="Arial"/>
                <w:b/>
                <w:sz w:val="24"/>
                <w:szCs w:val="24"/>
                <w:lang w:val="en-NZ"/>
              </w:rPr>
              <w:t>7</w:t>
            </w:r>
          </w:p>
        </w:tc>
      </w:tr>
      <w:tr w:rsidR="008B5B9E" w:rsidRPr="008F3975" w14:paraId="3987DCBD" w14:textId="77777777" w:rsidTr="00F13E4F">
        <w:tc>
          <w:tcPr>
            <w:tcW w:w="4077" w:type="dxa"/>
            <w:vAlign w:val="center"/>
          </w:tcPr>
          <w:p w14:paraId="598BE28E" w14:textId="77777777" w:rsidR="008B5B9E" w:rsidRPr="008F3975" w:rsidRDefault="008B5B9E"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Title</w:t>
            </w:r>
          </w:p>
        </w:tc>
        <w:tc>
          <w:tcPr>
            <w:tcW w:w="5776" w:type="dxa"/>
          </w:tcPr>
          <w:p w14:paraId="667F37AD" w14:textId="77777777" w:rsidR="008B5B9E" w:rsidRPr="008F3975" w:rsidRDefault="00CF6E10"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 xml:space="preserve">Demonstrate understanding of oxidation-reduction </w:t>
            </w:r>
            <w:r w:rsidR="007D6C03" w:rsidRPr="008F3975">
              <w:rPr>
                <w:rFonts w:ascii="Arial" w:hAnsi="Arial" w:cs="Arial"/>
                <w:sz w:val="24"/>
                <w:szCs w:val="24"/>
                <w:lang w:val="en-NZ"/>
              </w:rPr>
              <w:t>processes</w:t>
            </w:r>
          </w:p>
        </w:tc>
      </w:tr>
      <w:tr w:rsidR="00FC0CCB" w:rsidRPr="008F3975" w14:paraId="0FD29D3D" w14:textId="77777777" w:rsidTr="00F13E4F">
        <w:tc>
          <w:tcPr>
            <w:tcW w:w="4077" w:type="dxa"/>
            <w:vAlign w:val="center"/>
          </w:tcPr>
          <w:p w14:paraId="2C2BFFED" w14:textId="77777777" w:rsidR="00FC0CCB" w:rsidRPr="008F3975" w:rsidRDefault="00FC0CCB"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Number of Credits</w:t>
            </w:r>
          </w:p>
        </w:tc>
        <w:tc>
          <w:tcPr>
            <w:tcW w:w="5776" w:type="dxa"/>
            <w:vAlign w:val="center"/>
          </w:tcPr>
          <w:p w14:paraId="2F05E298" w14:textId="77777777" w:rsidR="00FC0CCB" w:rsidRPr="008F3975" w:rsidRDefault="00CF6E10"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3</w:t>
            </w:r>
          </w:p>
        </w:tc>
      </w:tr>
      <w:tr w:rsidR="00FC0CCB" w:rsidRPr="008F3975" w14:paraId="0826EA32" w14:textId="77777777" w:rsidTr="00F13E4F">
        <w:tc>
          <w:tcPr>
            <w:tcW w:w="4077" w:type="dxa"/>
            <w:vAlign w:val="center"/>
          </w:tcPr>
          <w:p w14:paraId="1DE6F398" w14:textId="77777777" w:rsidR="00FC0CCB" w:rsidRPr="008F3975" w:rsidRDefault="00FC0CCB" w:rsidP="008F3975">
            <w:pPr>
              <w:tabs>
                <w:tab w:val="left" w:pos="1665"/>
              </w:tabs>
              <w:spacing w:before="80" w:after="80"/>
              <w:rPr>
                <w:rFonts w:ascii="Arial" w:hAnsi="Arial" w:cs="Arial"/>
                <w:b/>
                <w:sz w:val="24"/>
                <w:szCs w:val="24"/>
                <w:lang w:val="en-NZ"/>
              </w:rPr>
            </w:pPr>
            <w:r w:rsidRPr="008F3975">
              <w:rPr>
                <w:rFonts w:ascii="Arial" w:hAnsi="Arial" w:cs="Arial"/>
                <w:b/>
                <w:sz w:val="24"/>
                <w:szCs w:val="24"/>
                <w:lang w:val="en-NZ"/>
              </w:rPr>
              <w:t>Version</w:t>
            </w:r>
          </w:p>
        </w:tc>
        <w:tc>
          <w:tcPr>
            <w:tcW w:w="5776" w:type="dxa"/>
            <w:vAlign w:val="center"/>
          </w:tcPr>
          <w:p w14:paraId="401BDE2B" w14:textId="77777777" w:rsidR="00FC0CCB" w:rsidRPr="008F3975" w:rsidRDefault="00FC0CCB" w:rsidP="008F3975">
            <w:pPr>
              <w:tabs>
                <w:tab w:val="left" w:pos="1665"/>
              </w:tabs>
              <w:spacing w:before="80" w:after="80"/>
              <w:rPr>
                <w:rFonts w:ascii="Arial" w:hAnsi="Arial" w:cs="Arial"/>
                <w:sz w:val="24"/>
                <w:szCs w:val="24"/>
                <w:lang w:val="en-NZ"/>
              </w:rPr>
            </w:pPr>
            <w:r w:rsidRPr="008F3975">
              <w:rPr>
                <w:rFonts w:ascii="Arial" w:hAnsi="Arial" w:cs="Arial"/>
                <w:sz w:val="24"/>
                <w:szCs w:val="24"/>
                <w:lang w:val="en-NZ"/>
              </w:rPr>
              <w:t>1</w:t>
            </w:r>
          </w:p>
        </w:tc>
      </w:tr>
    </w:tbl>
    <w:p w14:paraId="57F33A15" w14:textId="77777777" w:rsidR="00FC0CCB" w:rsidRPr="008F3975" w:rsidRDefault="00FC0CCB" w:rsidP="008F3975">
      <w:pPr>
        <w:tabs>
          <w:tab w:val="left" w:pos="1665"/>
        </w:tabs>
        <w:rPr>
          <w:rFonts w:ascii="Arial" w:hAnsi="Arial" w:cs="Arial"/>
          <w:sz w:val="24"/>
          <w:szCs w:val="24"/>
          <w:lang w:val="en-NZ"/>
        </w:rPr>
      </w:pPr>
    </w:p>
    <w:p w14:paraId="29082121" w14:textId="77777777" w:rsidR="00B84ADE" w:rsidRPr="008F3975" w:rsidRDefault="00AD1F30" w:rsidP="008F3975">
      <w:pPr>
        <w:rPr>
          <w:rFonts w:ascii="Arial" w:hAnsi="Arial" w:cs="Arial"/>
          <w:sz w:val="24"/>
          <w:szCs w:val="24"/>
          <w:lang w:val="en-NZ"/>
        </w:rPr>
      </w:pPr>
      <w:r w:rsidRPr="008F3975">
        <w:rPr>
          <w:rFonts w:ascii="Arial" w:hAnsi="Arial" w:cs="Arial"/>
          <w:sz w:val="24"/>
          <w:szCs w:val="24"/>
          <w:lang w:val="en-NZ"/>
        </w:rPr>
        <w:t>Assessment of this standard may involve a combination of both practical and written work</w:t>
      </w:r>
    </w:p>
    <w:p w14:paraId="37EBBF3D" w14:textId="77777777" w:rsidR="007D6C03" w:rsidRPr="008F3975" w:rsidRDefault="007D6C03" w:rsidP="008F3975">
      <w:pPr>
        <w:rPr>
          <w:rFonts w:ascii="Arial" w:hAnsi="Arial" w:cs="Arial"/>
          <w:sz w:val="24"/>
          <w:szCs w:val="24"/>
          <w:lang w:val="en-NZ"/>
        </w:rPr>
      </w:pPr>
    </w:p>
    <w:p w14:paraId="6A144F3D" w14:textId="77777777" w:rsidR="00E662F4" w:rsidRPr="008F3975" w:rsidRDefault="00E662F4" w:rsidP="008F3975">
      <w:pPr>
        <w:rPr>
          <w:rFonts w:ascii="Arial" w:hAnsi="Arial" w:cs="Arial"/>
          <w:sz w:val="24"/>
          <w:szCs w:val="24"/>
          <w:lang w:val="en-NZ"/>
        </w:rPr>
      </w:pPr>
      <w:r w:rsidRPr="008F3975">
        <w:rPr>
          <w:rFonts w:ascii="Arial" w:hAnsi="Arial" w:cs="Arial"/>
          <w:sz w:val="24"/>
          <w:szCs w:val="24"/>
          <w:lang w:val="en-NZ"/>
        </w:rPr>
        <w:t xml:space="preserve">The major emphasis of this standard is on electrochemical </w:t>
      </w:r>
      <w:r w:rsidR="00BA385E">
        <w:rPr>
          <w:rFonts w:ascii="Arial" w:hAnsi="Arial" w:cs="Arial"/>
          <w:sz w:val="24"/>
          <w:szCs w:val="24"/>
          <w:lang w:val="en-NZ"/>
        </w:rPr>
        <w:t xml:space="preserve">and electrolytic </w:t>
      </w:r>
      <w:r w:rsidRPr="008F3975">
        <w:rPr>
          <w:rFonts w:ascii="Arial" w:hAnsi="Arial" w:cs="Arial"/>
          <w:sz w:val="24"/>
          <w:szCs w:val="24"/>
          <w:lang w:val="en-NZ"/>
        </w:rPr>
        <w:t>cells and the application of these in understanding the spontaneity of chemical reactions and relative strength of oxidants and reductants.</w:t>
      </w:r>
    </w:p>
    <w:p w14:paraId="2830CD53" w14:textId="77777777" w:rsidR="00E662F4" w:rsidRPr="008F3975" w:rsidRDefault="00E662F4" w:rsidP="008F3975">
      <w:pPr>
        <w:rPr>
          <w:rFonts w:ascii="Arial" w:hAnsi="Arial" w:cs="Arial"/>
          <w:sz w:val="24"/>
          <w:szCs w:val="24"/>
          <w:lang w:val="en-NZ"/>
        </w:rPr>
      </w:pPr>
    </w:p>
    <w:p w14:paraId="7341ADC9" w14:textId="77777777" w:rsidR="005A04A9" w:rsidRPr="008F3975" w:rsidRDefault="005A04A9" w:rsidP="008F3975">
      <w:pPr>
        <w:rPr>
          <w:rFonts w:ascii="Arial" w:hAnsi="Arial" w:cs="Arial"/>
          <w:sz w:val="24"/>
          <w:szCs w:val="24"/>
          <w:lang w:val="en-NZ"/>
        </w:rPr>
      </w:pPr>
      <w:r w:rsidRPr="008F3975">
        <w:rPr>
          <w:rFonts w:ascii="Arial" w:hAnsi="Arial" w:cs="Arial"/>
          <w:sz w:val="24"/>
          <w:szCs w:val="24"/>
          <w:lang w:val="en-NZ"/>
        </w:rPr>
        <w:t>Appearance of oxidants and reductants, and standard reduction potentials must be provided.</w:t>
      </w:r>
    </w:p>
    <w:p w14:paraId="39B4E08C" w14:textId="77777777" w:rsidR="005A04A9" w:rsidRPr="008F3975" w:rsidRDefault="005A04A9" w:rsidP="008F3975">
      <w:pPr>
        <w:rPr>
          <w:rFonts w:ascii="Arial" w:hAnsi="Arial" w:cs="Arial"/>
          <w:sz w:val="24"/>
          <w:szCs w:val="24"/>
          <w:lang w:val="en-NZ"/>
        </w:rPr>
      </w:pPr>
    </w:p>
    <w:p w14:paraId="6B171D52" w14:textId="77777777" w:rsidR="007E3993" w:rsidRPr="008F3975" w:rsidRDefault="007E3993" w:rsidP="008F3975">
      <w:pPr>
        <w:rPr>
          <w:rFonts w:ascii="Arial" w:hAnsi="Arial" w:cs="Arial"/>
          <w:sz w:val="24"/>
          <w:szCs w:val="24"/>
          <w:lang w:val="en-NZ"/>
        </w:rPr>
      </w:pPr>
      <w:r w:rsidRPr="008F3975">
        <w:rPr>
          <w:rFonts w:ascii="Arial" w:hAnsi="Arial" w:cs="Arial"/>
          <w:sz w:val="24"/>
          <w:szCs w:val="24"/>
          <w:lang w:val="en-NZ"/>
        </w:rPr>
        <w:t xml:space="preserve">Oxidants </w:t>
      </w:r>
      <w:r w:rsidR="00B35176" w:rsidRPr="008F3975">
        <w:rPr>
          <w:rFonts w:ascii="Arial" w:hAnsi="Arial" w:cs="Arial"/>
          <w:sz w:val="24"/>
          <w:szCs w:val="24"/>
          <w:lang w:val="en-NZ"/>
        </w:rPr>
        <w:t>may include a selection from</w:t>
      </w:r>
      <w:r w:rsidRPr="008F3975">
        <w:rPr>
          <w:rFonts w:ascii="Arial" w:hAnsi="Arial" w:cs="Arial"/>
          <w:sz w:val="24"/>
          <w:szCs w:val="24"/>
          <w:lang w:val="en-NZ"/>
        </w:rPr>
        <w:t>: O</w:t>
      </w:r>
      <w:r w:rsidRPr="008F3975">
        <w:rPr>
          <w:rFonts w:ascii="Arial" w:hAnsi="Arial" w:cs="Arial"/>
          <w:sz w:val="24"/>
          <w:szCs w:val="24"/>
          <w:vertAlign w:val="subscript"/>
          <w:lang w:val="en-NZ"/>
        </w:rPr>
        <w:t>2</w:t>
      </w:r>
      <w:r w:rsidRPr="008F3975">
        <w:rPr>
          <w:rFonts w:ascii="Arial" w:hAnsi="Arial" w:cs="Arial"/>
          <w:sz w:val="24"/>
          <w:szCs w:val="24"/>
          <w:lang w:val="en-NZ"/>
        </w:rPr>
        <w:t>, Cl</w:t>
      </w:r>
      <w:r w:rsidRPr="008F3975">
        <w:rPr>
          <w:rFonts w:ascii="Arial" w:hAnsi="Arial" w:cs="Arial"/>
          <w:sz w:val="24"/>
          <w:szCs w:val="24"/>
          <w:vertAlign w:val="subscript"/>
          <w:lang w:val="en-NZ"/>
        </w:rPr>
        <w:t>2</w:t>
      </w:r>
      <w:r w:rsidRPr="008F3975">
        <w:rPr>
          <w:rFonts w:ascii="Arial" w:hAnsi="Arial" w:cs="Arial"/>
          <w:sz w:val="24"/>
          <w:szCs w:val="24"/>
          <w:lang w:val="en-NZ"/>
        </w:rPr>
        <w:t>, I</w:t>
      </w:r>
      <w:r w:rsidRPr="008F3975">
        <w:rPr>
          <w:rFonts w:ascii="Arial" w:hAnsi="Arial" w:cs="Arial"/>
          <w:sz w:val="24"/>
          <w:szCs w:val="24"/>
          <w:vertAlign w:val="subscript"/>
          <w:lang w:val="en-NZ"/>
        </w:rPr>
        <w:t>2</w:t>
      </w:r>
      <w:r w:rsidRPr="008F3975">
        <w:rPr>
          <w:rFonts w:ascii="Arial" w:hAnsi="Arial" w:cs="Arial"/>
          <w:sz w:val="24"/>
          <w:szCs w:val="24"/>
          <w:lang w:val="en-NZ"/>
        </w:rPr>
        <w:t>, Fe</w:t>
      </w:r>
      <w:r w:rsidRPr="008F3975">
        <w:rPr>
          <w:rFonts w:ascii="Arial" w:hAnsi="Arial" w:cs="Arial"/>
          <w:sz w:val="24"/>
          <w:szCs w:val="24"/>
          <w:vertAlign w:val="superscript"/>
          <w:lang w:val="en-NZ"/>
        </w:rPr>
        <w:t>3+</w:t>
      </w:r>
      <w:r w:rsidRPr="008F3975">
        <w:rPr>
          <w:rFonts w:ascii="Arial" w:hAnsi="Arial" w:cs="Arial"/>
          <w:sz w:val="24"/>
          <w:szCs w:val="24"/>
          <w:lang w:val="en-NZ"/>
        </w:rPr>
        <w:t>, dilute acid (with metals), H</w:t>
      </w:r>
      <w:r w:rsidRPr="008F3975">
        <w:rPr>
          <w:rFonts w:ascii="Arial" w:hAnsi="Arial" w:cs="Arial"/>
          <w:sz w:val="24"/>
          <w:szCs w:val="24"/>
          <w:vertAlign w:val="subscript"/>
          <w:lang w:val="en-NZ"/>
        </w:rPr>
        <w:t>2</w:t>
      </w:r>
      <w:r w:rsidRPr="008F3975">
        <w:rPr>
          <w:rFonts w:ascii="Arial" w:hAnsi="Arial" w:cs="Arial"/>
          <w:sz w:val="24"/>
          <w:szCs w:val="24"/>
          <w:lang w:val="en-NZ"/>
        </w:rPr>
        <w:t>O</w:t>
      </w:r>
      <w:r w:rsidRPr="008F3975">
        <w:rPr>
          <w:rFonts w:ascii="Arial" w:hAnsi="Arial" w:cs="Arial"/>
          <w:sz w:val="24"/>
          <w:szCs w:val="24"/>
          <w:vertAlign w:val="subscript"/>
          <w:lang w:val="en-NZ"/>
        </w:rPr>
        <w:t>2</w:t>
      </w:r>
      <w:r w:rsidRPr="008F3975">
        <w:rPr>
          <w:rFonts w:ascii="Arial" w:hAnsi="Arial" w:cs="Arial"/>
          <w:sz w:val="24"/>
          <w:szCs w:val="24"/>
          <w:lang w:val="en-NZ"/>
        </w:rPr>
        <w:t>, MnO</w:t>
      </w:r>
      <w:r w:rsidRPr="008F3975">
        <w:rPr>
          <w:rFonts w:ascii="Arial" w:hAnsi="Arial" w:cs="Arial"/>
          <w:sz w:val="24"/>
          <w:szCs w:val="24"/>
          <w:vertAlign w:val="subscript"/>
          <w:lang w:val="en-NZ"/>
        </w:rPr>
        <w:t>4</w:t>
      </w:r>
      <w:r w:rsidRPr="008F3975">
        <w:rPr>
          <w:rFonts w:ascii="Arial" w:hAnsi="Arial" w:cs="Arial"/>
          <w:sz w:val="24"/>
          <w:szCs w:val="24"/>
          <w:vertAlign w:val="superscript"/>
          <w:lang w:val="en-NZ"/>
        </w:rPr>
        <w:t>–</w:t>
      </w:r>
      <w:r w:rsidRPr="008F3975">
        <w:rPr>
          <w:rFonts w:ascii="Arial" w:hAnsi="Arial" w:cs="Arial"/>
          <w:sz w:val="24"/>
          <w:szCs w:val="24"/>
          <w:lang w:val="en-NZ"/>
        </w:rPr>
        <w:t xml:space="preserve"> (reacting in acidic, basic or neutral conditions), Cu</w:t>
      </w:r>
      <w:r w:rsidRPr="008F3975">
        <w:rPr>
          <w:rFonts w:ascii="Arial" w:hAnsi="Arial" w:cs="Arial"/>
          <w:sz w:val="24"/>
          <w:szCs w:val="24"/>
          <w:vertAlign w:val="superscript"/>
          <w:lang w:val="en-NZ"/>
        </w:rPr>
        <w:t>2+</w:t>
      </w:r>
      <w:r w:rsidRPr="008F3975">
        <w:rPr>
          <w:rFonts w:ascii="Arial" w:hAnsi="Arial" w:cs="Arial"/>
          <w:sz w:val="24"/>
          <w:szCs w:val="24"/>
          <w:lang w:val="en-NZ"/>
        </w:rPr>
        <w:t>, Cr</w:t>
      </w:r>
      <w:r w:rsidRPr="008F3975">
        <w:rPr>
          <w:rFonts w:ascii="Arial" w:hAnsi="Arial" w:cs="Arial"/>
          <w:sz w:val="24"/>
          <w:szCs w:val="24"/>
          <w:vertAlign w:val="subscript"/>
          <w:lang w:val="en-NZ"/>
        </w:rPr>
        <w:t>2</w:t>
      </w:r>
      <w:r w:rsidRPr="008F3975">
        <w:rPr>
          <w:rFonts w:ascii="Arial" w:hAnsi="Arial" w:cs="Arial"/>
          <w:sz w:val="24"/>
          <w:szCs w:val="24"/>
          <w:lang w:val="en-NZ"/>
        </w:rPr>
        <w:t>O</w:t>
      </w:r>
      <w:r w:rsidRPr="008F3975">
        <w:rPr>
          <w:rFonts w:ascii="Arial" w:hAnsi="Arial" w:cs="Arial"/>
          <w:sz w:val="24"/>
          <w:szCs w:val="24"/>
          <w:vertAlign w:val="subscript"/>
          <w:lang w:val="en-NZ"/>
        </w:rPr>
        <w:t>7</w:t>
      </w:r>
      <w:r w:rsidRPr="008F3975">
        <w:rPr>
          <w:rFonts w:ascii="Arial" w:hAnsi="Arial" w:cs="Arial"/>
          <w:sz w:val="24"/>
          <w:szCs w:val="24"/>
          <w:vertAlign w:val="superscript"/>
          <w:lang w:val="en-NZ"/>
        </w:rPr>
        <w:t>2–</w:t>
      </w:r>
      <w:r w:rsidRPr="008F3975">
        <w:rPr>
          <w:rFonts w:ascii="Arial" w:hAnsi="Arial" w:cs="Arial"/>
          <w:sz w:val="24"/>
          <w:szCs w:val="24"/>
          <w:lang w:val="en-NZ"/>
        </w:rPr>
        <w:t>/H</w:t>
      </w:r>
      <w:r w:rsidRPr="008F3975">
        <w:rPr>
          <w:rFonts w:ascii="Arial" w:hAnsi="Arial" w:cs="Arial"/>
          <w:sz w:val="24"/>
          <w:szCs w:val="24"/>
          <w:vertAlign w:val="superscript"/>
          <w:lang w:val="en-NZ"/>
        </w:rPr>
        <w:t>+</w:t>
      </w:r>
      <w:r w:rsidRPr="008F3975">
        <w:rPr>
          <w:rFonts w:ascii="Arial" w:hAnsi="Arial" w:cs="Arial"/>
          <w:sz w:val="24"/>
          <w:szCs w:val="24"/>
          <w:lang w:val="en-NZ"/>
        </w:rPr>
        <w:t>, OCl</w:t>
      </w:r>
      <w:r w:rsidRPr="008F3975">
        <w:rPr>
          <w:rFonts w:ascii="Arial" w:hAnsi="Arial" w:cs="Arial"/>
          <w:sz w:val="24"/>
          <w:szCs w:val="24"/>
          <w:vertAlign w:val="superscript"/>
          <w:lang w:val="en-NZ"/>
        </w:rPr>
        <w:t>–</w:t>
      </w:r>
      <w:r w:rsidRPr="008F3975">
        <w:rPr>
          <w:rFonts w:ascii="Arial" w:hAnsi="Arial" w:cs="Arial"/>
          <w:sz w:val="24"/>
          <w:szCs w:val="24"/>
          <w:lang w:val="en-NZ"/>
        </w:rPr>
        <w:t>, concentrated HNO</w:t>
      </w:r>
      <w:r w:rsidRPr="008F3975">
        <w:rPr>
          <w:rFonts w:ascii="Arial" w:hAnsi="Arial" w:cs="Arial"/>
          <w:sz w:val="24"/>
          <w:szCs w:val="24"/>
          <w:vertAlign w:val="subscript"/>
          <w:lang w:val="en-NZ"/>
        </w:rPr>
        <w:t>3</w:t>
      </w:r>
      <w:r w:rsidRPr="008F3975">
        <w:rPr>
          <w:rFonts w:ascii="Arial" w:hAnsi="Arial" w:cs="Arial"/>
          <w:sz w:val="24"/>
          <w:szCs w:val="24"/>
          <w:lang w:val="en-NZ"/>
        </w:rPr>
        <w:t>, IO</w:t>
      </w:r>
      <w:r w:rsidRPr="008F3975">
        <w:rPr>
          <w:rFonts w:ascii="Arial" w:hAnsi="Arial" w:cs="Arial"/>
          <w:sz w:val="24"/>
          <w:szCs w:val="24"/>
          <w:vertAlign w:val="subscript"/>
          <w:lang w:val="en-NZ"/>
        </w:rPr>
        <w:t>3</w:t>
      </w:r>
      <w:r w:rsidRPr="008F3975">
        <w:rPr>
          <w:rFonts w:ascii="Arial" w:hAnsi="Arial" w:cs="Arial"/>
          <w:sz w:val="24"/>
          <w:szCs w:val="24"/>
          <w:vertAlign w:val="superscript"/>
          <w:lang w:val="en-NZ"/>
        </w:rPr>
        <w:t>–</w:t>
      </w:r>
      <w:r w:rsidRPr="008F3975">
        <w:rPr>
          <w:rFonts w:ascii="Arial" w:hAnsi="Arial" w:cs="Arial"/>
          <w:sz w:val="24"/>
          <w:szCs w:val="24"/>
          <w:lang w:val="en-NZ"/>
        </w:rPr>
        <w:t>, MnO</w:t>
      </w:r>
      <w:r w:rsidRPr="008F3975">
        <w:rPr>
          <w:rFonts w:ascii="Arial" w:hAnsi="Arial" w:cs="Arial"/>
          <w:sz w:val="24"/>
          <w:szCs w:val="24"/>
          <w:vertAlign w:val="subscript"/>
          <w:lang w:val="en-NZ"/>
        </w:rPr>
        <w:t>2</w:t>
      </w:r>
      <w:r w:rsidR="00857BDF" w:rsidRPr="008F3975">
        <w:rPr>
          <w:rFonts w:ascii="Arial" w:hAnsi="Arial" w:cs="Arial"/>
          <w:sz w:val="24"/>
          <w:szCs w:val="24"/>
          <w:lang w:val="en-NZ"/>
        </w:rPr>
        <w:t>.</w:t>
      </w:r>
    </w:p>
    <w:p w14:paraId="70CCB10C" w14:textId="77777777" w:rsidR="007E3993" w:rsidRPr="008F3975" w:rsidRDefault="007E3993" w:rsidP="008F3975">
      <w:pPr>
        <w:rPr>
          <w:rFonts w:ascii="Arial" w:hAnsi="Arial" w:cs="Arial"/>
          <w:sz w:val="24"/>
          <w:szCs w:val="24"/>
          <w:lang w:val="en-NZ"/>
        </w:rPr>
      </w:pPr>
    </w:p>
    <w:p w14:paraId="77B106AD" w14:textId="77777777" w:rsidR="007E3993" w:rsidRPr="008F3975" w:rsidRDefault="007E3993" w:rsidP="008F3975">
      <w:pPr>
        <w:rPr>
          <w:rFonts w:ascii="Arial" w:hAnsi="Arial" w:cs="Arial"/>
          <w:sz w:val="24"/>
          <w:szCs w:val="24"/>
          <w:lang w:val="en-NZ"/>
        </w:rPr>
      </w:pPr>
      <w:r w:rsidRPr="008F3975">
        <w:rPr>
          <w:rFonts w:ascii="Arial" w:hAnsi="Arial" w:cs="Arial"/>
          <w:sz w:val="24"/>
          <w:szCs w:val="24"/>
          <w:lang w:val="en-NZ"/>
        </w:rPr>
        <w:t xml:space="preserve">Reductants </w:t>
      </w:r>
      <w:r w:rsidR="00B35176" w:rsidRPr="008F3975">
        <w:rPr>
          <w:rFonts w:ascii="Arial" w:hAnsi="Arial" w:cs="Arial"/>
          <w:sz w:val="24"/>
          <w:szCs w:val="24"/>
          <w:lang w:val="en-NZ"/>
        </w:rPr>
        <w:t>may include a selection from</w:t>
      </w:r>
      <w:r w:rsidRPr="008F3975">
        <w:rPr>
          <w:rFonts w:ascii="Arial" w:hAnsi="Arial" w:cs="Arial"/>
          <w:sz w:val="24"/>
          <w:szCs w:val="24"/>
          <w:lang w:val="en-NZ"/>
        </w:rPr>
        <w:t>: metals, C, H</w:t>
      </w:r>
      <w:r w:rsidRPr="008F3975">
        <w:rPr>
          <w:rFonts w:ascii="Arial" w:hAnsi="Arial" w:cs="Arial"/>
          <w:sz w:val="24"/>
          <w:szCs w:val="24"/>
          <w:vertAlign w:val="subscript"/>
          <w:lang w:val="en-NZ"/>
        </w:rPr>
        <w:t>2</w:t>
      </w:r>
      <w:r w:rsidRPr="008F3975">
        <w:rPr>
          <w:rFonts w:ascii="Arial" w:hAnsi="Arial" w:cs="Arial"/>
          <w:sz w:val="24"/>
          <w:szCs w:val="24"/>
          <w:lang w:val="en-NZ"/>
        </w:rPr>
        <w:t>, Fe</w:t>
      </w:r>
      <w:r w:rsidRPr="008F3975">
        <w:rPr>
          <w:rFonts w:ascii="Arial" w:hAnsi="Arial" w:cs="Arial"/>
          <w:sz w:val="24"/>
          <w:szCs w:val="24"/>
          <w:vertAlign w:val="superscript"/>
          <w:lang w:val="en-NZ"/>
        </w:rPr>
        <w:t>2+</w:t>
      </w:r>
      <w:r w:rsidRPr="008F3975">
        <w:rPr>
          <w:rFonts w:ascii="Arial" w:hAnsi="Arial" w:cs="Arial"/>
          <w:sz w:val="24"/>
          <w:szCs w:val="24"/>
          <w:lang w:val="en-NZ"/>
        </w:rPr>
        <w:t>, Br</w:t>
      </w:r>
      <w:r w:rsidRPr="008F3975">
        <w:rPr>
          <w:rFonts w:ascii="Arial" w:hAnsi="Arial" w:cs="Arial"/>
          <w:sz w:val="24"/>
          <w:szCs w:val="24"/>
          <w:vertAlign w:val="superscript"/>
          <w:lang w:val="en-NZ"/>
        </w:rPr>
        <w:t>–</w:t>
      </w:r>
      <w:r w:rsidRPr="008F3975">
        <w:rPr>
          <w:rFonts w:ascii="Arial" w:hAnsi="Arial" w:cs="Arial"/>
          <w:sz w:val="24"/>
          <w:szCs w:val="24"/>
          <w:lang w:val="en-NZ"/>
        </w:rPr>
        <w:t>, I</w:t>
      </w:r>
      <w:r w:rsidRPr="008F3975">
        <w:rPr>
          <w:rFonts w:ascii="Arial" w:hAnsi="Arial" w:cs="Arial"/>
          <w:sz w:val="24"/>
          <w:szCs w:val="24"/>
          <w:vertAlign w:val="superscript"/>
          <w:lang w:val="en-NZ"/>
        </w:rPr>
        <w:t>–</w:t>
      </w:r>
      <w:r w:rsidRPr="008F3975">
        <w:rPr>
          <w:rFonts w:ascii="Arial" w:hAnsi="Arial" w:cs="Arial"/>
          <w:sz w:val="24"/>
          <w:szCs w:val="24"/>
          <w:lang w:val="en-NZ"/>
        </w:rPr>
        <w:t>, H</w:t>
      </w:r>
      <w:r w:rsidRPr="008F3975">
        <w:rPr>
          <w:rFonts w:ascii="Arial" w:hAnsi="Arial" w:cs="Arial"/>
          <w:sz w:val="24"/>
          <w:szCs w:val="24"/>
          <w:vertAlign w:val="subscript"/>
          <w:lang w:val="en-NZ"/>
        </w:rPr>
        <w:t>2</w:t>
      </w:r>
      <w:r w:rsidRPr="008F3975">
        <w:rPr>
          <w:rFonts w:ascii="Arial" w:hAnsi="Arial" w:cs="Arial"/>
          <w:sz w:val="24"/>
          <w:szCs w:val="24"/>
          <w:lang w:val="en-NZ"/>
        </w:rPr>
        <w:t>S, SO</w:t>
      </w:r>
      <w:r w:rsidRPr="008F3975">
        <w:rPr>
          <w:rFonts w:ascii="Arial" w:hAnsi="Arial" w:cs="Arial"/>
          <w:sz w:val="24"/>
          <w:szCs w:val="24"/>
          <w:vertAlign w:val="subscript"/>
          <w:lang w:val="en-NZ"/>
        </w:rPr>
        <w:t>2</w:t>
      </w:r>
      <w:r w:rsidRPr="008F3975">
        <w:rPr>
          <w:rFonts w:ascii="Arial" w:hAnsi="Arial" w:cs="Arial"/>
          <w:sz w:val="24"/>
          <w:szCs w:val="24"/>
          <w:lang w:val="en-NZ"/>
        </w:rPr>
        <w:t>, (SO</w:t>
      </w:r>
      <w:r w:rsidRPr="008F3975">
        <w:rPr>
          <w:rFonts w:ascii="Arial" w:hAnsi="Arial" w:cs="Arial"/>
          <w:sz w:val="24"/>
          <w:szCs w:val="24"/>
          <w:vertAlign w:val="subscript"/>
          <w:lang w:val="en-NZ"/>
        </w:rPr>
        <w:t>3</w:t>
      </w:r>
      <w:r w:rsidRPr="008F3975">
        <w:rPr>
          <w:rFonts w:ascii="Arial" w:hAnsi="Arial" w:cs="Arial"/>
          <w:sz w:val="24"/>
          <w:szCs w:val="24"/>
          <w:vertAlign w:val="superscript"/>
          <w:lang w:val="en-NZ"/>
        </w:rPr>
        <w:t>2–</w:t>
      </w:r>
      <w:r w:rsidRPr="008F3975">
        <w:rPr>
          <w:rFonts w:ascii="Arial" w:hAnsi="Arial" w:cs="Arial"/>
          <w:sz w:val="24"/>
          <w:szCs w:val="24"/>
          <w:lang w:val="en-NZ"/>
        </w:rPr>
        <w:t>, HSO</w:t>
      </w:r>
      <w:r w:rsidRPr="008F3975">
        <w:rPr>
          <w:rFonts w:ascii="Arial" w:hAnsi="Arial" w:cs="Arial"/>
          <w:sz w:val="24"/>
          <w:szCs w:val="24"/>
          <w:vertAlign w:val="subscript"/>
          <w:lang w:val="en-NZ"/>
        </w:rPr>
        <w:t>3</w:t>
      </w:r>
      <w:r w:rsidRPr="008F3975">
        <w:rPr>
          <w:rFonts w:ascii="Arial" w:hAnsi="Arial" w:cs="Arial"/>
          <w:sz w:val="24"/>
          <w:szCs w:val="24"/>
          <w:vertAlign w:val="superscript"/>
          <w:lang w:val="en-NZ"/>
        </w:rPr>
        <w:t>–</w:t>
      </w:r>
      <w:r w:rsidRPr="008F3975">
        <w:rPr>
          <w:rFonts w:ascii="Arial" w:hAnsi="Arial" w:cs="Arial"/>
          <w:sz w:val="24"/>
          <w:szCs w:val="24"/>
          <w:lang w:val="en-NZ"/>
        </w:rPr>
        <w:t>), S</w:t>
      </w:r>
      <w:r w:rsidRPr="008F3975">
        <w:rPr>
          <w:rFonts w:ascii="Arial" w:hAnsi="Arial" w:cs="Arial"/>
          <w:sz w:val="24"/>
          <w:szCs w:val="24"/>
          <w:vertAlign w:val="subscript"/>
          <w:lang w:val="en-NZ"/>
        </w:rPr>
        <w:t>2</w:t>
      </w:r>
      <w:r w:rsidRPr="008F3975">
        <w:rPr>
          <w:rFonts w:ascii="Arial" w:hAnsi="Arial" w:cs="Arial"/>
          <w:sz w:val="24"/>
          <w:szCs w:val="24"/>
          <w:lang w:val="en-NZ"/>
        </w:rPr>
        <w:t>O</w:t>
      </w:r>
      <w:r w:rsidRPr="008F3975">
        <w:rPr>
          <w:rFonts w:ascii="Arial" w:hAnsi="Arial" w:cs="Arial"/>
          <w:sz w:val="24"/>
          <w:szCs w:val="24"/>
          <w:vertAlign w:val="subscript"/>
          <w:lang w:val="en-NZ"/>
        </w:rPr>
        <w:t>3</w:t>
      </w:r>
      <w:r w:rsidRPr="008F3975">
        <w:rPr>
          <w:rFonts w:ascii="Arial" w:hAnsi="Arial" w:cs="Arial"/>
          <w:sz w:val="24"/>
          <w:szCs w:val="24"/>
          <w:vertAlign w:val="superscript"/>
          <w:lang w:val="en-NZ"/>
        </w:rPr>
        <w:t>2–</w:t>
      </w:r>
      <w:r w:rsidRPr="008F3975">
        <w:rPr>
          <w:rFonts w:ascii="Arial" w:hAnsi="Arial" w:cs="Arial"/>
          <w:sz w:val="24"/>
          <w:szCs w:val="24"/>
          <w:lang w:val="en-NZ"/>
        </w:rPr>
        <w:t>, H</w:t>
      </w:r>
      <w:r w:rsidRPr="008F3975">
        <w:rPr>
          <w:rFonts w:ascii="Arial" w:hAnsi="Arial" w:cs="Arial"/>
          <w:sz w:val="24"/>
          <w:szCs w:val="24"/>
          <w:vertAlign w:val="subscript"/>
          <w:lang w:val="en-NZ"/>
        </w:rPr>
        <w:t>2</w:t>
      </w:r>
      <w:r w:rsidRPr="008F3975">
        <w:rPr>
          <w:rFonts w:ascii="Arial" w:hAnsi="Arial" w:cs="Arial"/>
          <w:sz w:val="24"/>
          <w:szCs w:val="24"/>
          <w:lang w:val="en-NZ"/>
        </w:rPr>
        <w:t>O</w:t>
      </w:r>
      <w:r w:rsidRPr="008F3975">
        <w:rPr>
          <w:rFonts w:ascii="Arial" w:hAnsi="Arial" w:cs="Arial"/>
          <w:sz w:val="24"/>
          <w:szCs w:val="24"/>
          <w:vertAlign w:val="subscript"/>
          <w:lang w:val="en-NZ"/>
        </w:rPr>
        <w:t>2</w:t>
      </w:r>
      <w:r w:rsidRPr="008F3975">
        <w:rPr>
          <w:rFonts w:ascii="Arial" w:hAnsi="Arial" w:cs="Arial"/>
          <w:sz w:val="24"/>
          <w:szCs w:val="24"/>
          <w:lang w:val="en-NZ"/>
        </w:rPr>
        <w:t>, H</w:t>
      </w:r>
      <w:r w:rsidRPr="008F3975">
        <w:rPr>
          <w:rFonts w:ascii="Arial" w:hAnsi="Arial" w:cs="Arial"/>
          <w:sz w:val="24"/>
          <w:szCs w:val="24"/>
          <w:vertAlign w:val="subscript"/>
          <w:lang w:val="en-NZ"/>
        </w:rPr>
        <w:t>2</w:t>
      </w:r>
      <w:r w:rsidRPr="008F3975">
        <w:rPr>
          <w:rFonts w:ascii="Arial" w:hAnsi="Arial" w:cs="Arial"/>
          <w:sz w:val="24"/>
          <w:szCs w:val="24"/>
          <w:lang w:val="en-NZ"/>
        </w:rPr>
        <w:t>C</w:t>
      </w:r>
      <w:r w:rsidRPr="008F3975">
        <w:rPr>
          <w:rFonts w:ascii="Arial" w:hAnsi="Arial" w:cs="Arial"/>
          <w:sz w:val="24"/>
          <w:szCs w:val="24"/>
          <w:vertAlign w:val="subscript"/>
          <w:lang w:val="en-NZ"/>
        </w:rPr>
        <w:t>2</w:t>
      </w:r>
      <w:r w:rsidRPr="008F3975">
        <w:rPr>
          <w:rFonts w:ascii="Arial" w:hAnsi="Arial" w:cs="Arial"/>
          <w:sz w:val="24"/>
          <w:szCs w:val="24"/>
          <w:lang w:val="en-NZ"/>
        </w:rPr>
        <w:t>O</w:t>
      </w:r>
      <w:r w:rsidRPr="008F3975">
        <w:rPr>
          <w:rFonts w:ascii="Arial" w:hAnsi="Arial" w:cs="Arial"/>
          <w:sz w:val="24"/>
          <w:szCs w:val="24"/>
          <w:vertAlign w:val="subscript"/>
          <w:lang w:val="en-NZ"/>
        </w:rPr>
        <w:t>4</w:t>
      </w:r>
      <w:r w:rsidRPr="008F3975">
        <w:rPr>
          <w:rFonts w:ascii="Arial" w:hAnsi="Arial" w:cs="Arial"/>
          <w:sz w:val="24"/>
          <w:szCs w:val="24"/>
          <w:lang w:val="en-NZ"/>
        </w:rPr>
        <w:t>.</w:t>
      </w:r>
    </w:p>
    <w:p w14:paraId="5D5A1BA6" w14:textId="77777777" w:rsidR="007E3993" w:rsidRPr="008F3975" w:rsidRDefault="007E3993" w:rsidP="008F3975">
      <w:pPr>
        <w:ind w:left="567" w:hanging="567"/>
        <w:rPr>
          <w:rFonts w:ascii="Arial" w:hAnsi="Arial" w:cs="Arial"/>
          <w:i/>
          <w:sz w:val="24"/>
          <w:szCs w:val="24"/>
          <w:lang w:val="en-NZ"/>
        </w:rPr>
      </w:pPr>
    </w:p>
    <w:p w14:paraId="64E3926F" w14:textId="77777777" w:rsidR="007E3993" w:rsidRPr="008F3975" w:rsidRDefault="007E3993" w:rsidP="008F3975">
      <w:pPr>
        <w:ind w:left="567" w:hanging="567"/>
        <w:rPr>
          <w:rFonts w:ascii="Arial" w:hAnsi="Arial" w:cs="Arial"/>
          <w:sz w:val="24"/>
          <w:szCs w:val="24"/>
          <w:lang w:val="en-NZ"/>
        </w:rPr>
      </w:pPr>
      <w:r w:rsidRPr="008F3975">
        <w:rPr>
          <w:rFonts w:ascii="Arial" w:hAnsi="Arial" w:cs="Arial"/>
          <w:sz w:val="24"/>
          <w:szCs w:val="24"/>
          <w:lang w:val="en-NZ"/>
        </w:rPr>
        <w:t>Knowledge of preferential discharge in electrolytic cells is not required.</w:t>
      </w:r>
    </w:p>
    <w:p w14:paraId="09759215" w14:textId="77777777" w:rsidR="007E3993" w:rsidRPr="008F3975" w:rsidRDefault="007E3993" w:rsidP="008F3975">
      <w:pPr>
        <w:rPr>
          <w:rFonts w:ascii="Arial" w:hAnsi="Arial" w:cs="Arial"/>
          <w:sz w:val="24"/>
          <w:szCs w:val="24"/>
          <w:lang w:val="en-NZ"/>
        </w:rPr>
      </w:pPr>
    </w:p>
    <w:p w14:paraId="7E71D65D" w14:textId="77777777" w:rsidR="00E9620A" w:rsidRPr="008F3975" w:rsidRDefault="00E9620A" w:rsidP="008F3975">
      <w:pPr>
        <w:rPr>
          <w:rFonts w:ascii="Arial" w:hAnsi="Arial" w:cs="Arial"/>
          <w:sz w:val="24"/>
          <w:szCs w:val="24"/>
          <w:lang w:val="en-NZ"/>
        </w:rPr>
      </w:pPr>
      <w:r w:rsidRPr="008F3975">
        <w:rPr>
          <w:rFonts w:ascii="Arial" w:hAnsi="Arial" w:cs="Arial"/>
          <w:sz w:val="24"/>
          <w:szCs w:val="24"/>
          <w:lang w:val="en-NZ"/>
        </w:rPr>
        <w:t>Writing equations and half equations has not been specified as it is implicit in the requirement that chemistry vocabulary, symbols and conventions are used.</w:t>
      </w:r>
    </w:p>
    <w:p w14:paraId="7039AA77" w14:textId="77777777" w:rsidR="00B833F8" w:rsidRPr="008F3975" w:rsidRDefault="00B833F8" w:rsidP="008F3975">
      <w:pPr>
        <w:rPr>
          <w:rFonts w:ascii="Arial" w:hAnsi="Arial" w:cs="Arial"/>
          <w:sz w:val="24"/>
          <w:szCs w:val="24"/>
          <w:lang w:val="en-NZ"/>
        </w:rPr>
      </w:pPr>
    </w:p>
    <w:p w14:paraId="6F4D7AA8" w14:textId="77777777" w:rsidR="00B833F8" w:rsidRPr="008F3975" w:rsidRDefault="00E9620A" w:rsidP="008F3975">
      <w:pPr>
        <w:rPr>
          <w:rFonts w:ascii="Arial" w:hAnsi="Arial" w:cs="Arial"/>
          <w:sz w:val="24"/>
          <w:szCs w:val="24"/>
          <w:lang w:val="en-NZ"/>
        </w:rPr>
      </w:pPr>
      <w:r w:rsidRPr="008F3975">
        <w:rPr>
          <w:rFonts w:ascii="Arial" w:hAnsi="Arial" w:cs="Arial"/>
          <w:sz w:val="24"/>
          <w:szCs w:val="24"/>
          <w:lang w:val="en-NZ"/>
        </w:rPr>
        <w:t>Emphasis at Merit and Excellence is on links between oxidation-reduction processes, observations, equations and calculations.</w:t>
      </w:r>
    </w:p>
    <w:sectPr w:rsidR="00B833F8" w:rsidRPr="008F3975"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E10C" w14:textId="77777777" w:rsidR="00673852" w:rsidRDefault="00673852">
      <w:r>
        <w:separator/>
      </w:r>
    </w:p>
  </w:endnote>
  <w:endnote w:type="continuationSeparator" w:id="0">
    <w:p w14:paraId="370243D1" w14:textId="77777777" w:rsidR="00673852" w:rsidRDefault="0067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E148" w14:textId="77777777" w:rsidR="00BA385E" w:rsidRDefault="00BA385E"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559A7" w14:textId="77777777" w:rsidR="00BA385E" w:rsidRDefault="00BA385E"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6ECE" w14:textId="77777777" w:rsidR="00BA385E" w:rsidRDefault="00BA385E"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A99">
      <w:rPr>
        <w:rStyle w:val="PageNumber"/>
        <w:noProof/>
      </w:rPr>
      <w:t>1</w:t>
    </w:r>
    <w:r>
      <w:rPr>
        <w:rStyle w:val="PageNumber"/>
      </w:rPr>
      <w:fldChar w:fldCharType="end"/>
    </w:r>
  </w:p>
  <w:p w14:paraId="39E5A4C9" w14:textId="77777777" w:rsidR="00BA385E" w:rsidRDefault="00F565E2" w:rsidP="00B142C7">
    <w:pPr>
      <w:pStyle w:val="Footer"/>
      <w:ind w:right="360"/>
    </w:pPr>
    <w:r>
      <w:t>January 20</w:t>
    </w:r>
    <w:r w:rsidR="00E671F0">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5544" w14:textId="77777777" w:rsidR="00D43395" w:rsidRDefault="00D4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6FF5" w14:textId="77777777" w:rsidR="00673852" w:rsidRDefault="00673852">
      <w:r>
        <w:separator/>
      </w:r>
    </w:p>
  </w:footnote>
  <w:footnote w:type="continuationSeparator" w:id="0">
    <w:p w14:paraId="444A45B8" w14:textId="77777777" w:rsidR="00673852" w:rsidRDefault="0067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47B" w14:textId="77777777" w:rsidR="00BA385E" w:rsidRDefault="00D43395">
    <w:pPr>
      <w:pStyle w:val="Header"/>
    </w:pPr>
    <w:r>
      <w:rPr>
        <w:noProof/>
      </w:rPr>
      <w:pict w14:anchorId="75213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165B92C1">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A91E" w14:textId="77777777" w:rsidR="00D43395" w:rsidRDefault="00D43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D224" w14:textId="77777777" w:rsidR="00BA385E" w:rsidRDefault="00D43395">
    <w:pPr>
      <w:pStyle w:val="Header"/>
    </w:pPr>
    <w:r>
      <w:rPr>
        <w:noProof/>
      </w:rPr>
      <w:pict w14:anchorId="5219B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020F9C8">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6171ED"/>
    <w:multiLevelType w:val="hybridMultilevel"/>
    <w:tmpl w:val="E8A6C252"/>
    <w:lvl w:ilvl="0" w:tplc="14090001">
      <w:start w:val="1"/>
      <w:numFmt w:val="bullet"/>
      <w:lvlText w:val=""/>
      <w:lvlJc w:val="left"/>
      <w:pPr>
        <w:ind w:left="1320" w:hanging="360"/>
      </w:pPr>
      <w:rPr>
        <w:rFonts w:ascii="Symbol" w:hAnsi="Symbol" w:hint="default"/>
      </w:rPr>
    </w:lvl>
    <w:lvl w:ilvl="1" w:tplc="14090003">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433BC"/>
    <w:multiLevelType w:val="hybridMultilevel"/>
    <w:tmpl w:val="55CE57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B421269"/>
    <w:multiLevelType w:val="hybridMultilevel"/>
    <w:tmpl w:val="889E7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5B0EF3"/>
    <w:multiLevelType w:val="hybridMultilevel"/>
    <w:tmpl w:val="62561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247D61"/>
    <w:multiLevelType w:val="hybridMultilevel"/>
    <w:tmpl w:val="913C184E"/>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50AC4"/>
    <w:multiLevelType w:val="hybridMultilevel"/>
    <w:tmpl w:val="545252F2"/>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C707492"/>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0"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7A67FD8"/>
    <w:multiLevelType w:val="hybridMultilevel"/>
    <w:tmpl w:val="AA38C9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51647937">
    <w:abstractNumId w:val="0"/>
  </w:num>
  <w:num w:numId="2" w16cid:durableId="1622759001">
    <w:abstractNumId w:val="1"/>
  </w:num>
  <w:num w:numId="3" w16cid:durableId="1363899229">
    <w:abstractNumId w:val="31"/>
  </w:num>
  <w:num w:numId="4" w16cid:durableId="2129007608">
    <w:abstractNumId w:val="19"/>
  </w:num>
  <w:num w:numId="5" w16cid:durableId="1133402774">
    <w:abstractNumId w:val="26"/>
  </w:num>
  <w:num w:numId="6" w16cid:durableId="1837649742">
    <w:abstractNumId w:val="15"/>
  </w:num>
  <w:num w:numId="7" w16cid:durableId="748884822">
    <w:abstractNumId w:val="7"/>
  </w:num>
  <w:num w:numId="8" w16cid:durableId="292173946">
    <w:abstractNumId w:val="33"/>
  </w:num>
  <w:num w:numId="9" w16cid:durableId="1394739285">
    <w:abstractNumId w:val="44"/>
  </w:num>
  <w:num w:numId="10" w16cid:durableId="1598247330">
    <w:abstractNumId w:val="38"/>
  </w:num>
  <w:num w:numId="11" w16cid:durableId="1837838553">
    <w:abstractNumId w:val="14"/>
  </w:num>
  <w:num w:numId="12" w16cid:durableId="969439493">
    <w:abstractNumId w:val="25"/>
  </w:num>
  <w:num w:numId="13" w16cid:durableId="423839458">
    <w:abstractNumId w:val="37"/>
  </w:num>
  <w:num w:numId="14" w16cid:durableId="2100638749">
    <w:abstractNumId w:val="6"/>
  </w:num>
  <w:num w:numId="15" w16cid:durableId="89356797">
    <w:abstractNumId w:val="9"/>
  </w:num>
  <w:num w:numId="16" w16cid:durableId="924221365">
    <w:abstractNumId w:val="16"/>
  </w:num>
  <w:num w:numId="17" w16cid:durableId="490563305">
    <w:abstractNumId w:val="21"/>
  </w:num>
  <w:num w:numId="18" w16cid:durableId="1404256423">
    <w:abstractNumId w:val="22"/>
  </w:num>
  <w:num w:numId="19" w16cid:durableId="35202192">
    <w:abstractNumId w:val="43"/>
  </w:num>
  <w:num w:numId="20" w16cid:durableId="1434856925">
    <w:abstractNumId w:val="3"/>
  </w:num>
  <w:num w:numId="21" w16cid:durableId="542400599">
    <w:abstractNumId w:val="30"/>
  </w:num>
  <w:num w:numId="22" w16cid:durableId="1000234945">
    <w:abstractNumId w:val="45"/>
  </w:num>
  <w:num w:numId="23" w16cid:durableId="682362893">
    <w:abstractNumId w:val="42"/>
  </w:num>
  <w:num w:numId="24" w16cid:durableId="289484037">
    <w:abstractNumId w:val="20"/>
  </w:num>
  <w:num w:numId="25" w16cid:durableId="1330401868">
    <w:abstractNumId w:val="34"/>
  </w:num>
  <w:num w:numId="26" w16cid:durableId="1994677285">
    <w:abstractNumId w:val="5"/>
  </w:num>
  <w:num w:numId="27" w16cid:durableId="1389300518">
    <w:abstractNumId w:val="28"/>
  </w:num>
  <w:num w:numId="28" w16cid:durableId="1349719245">
    <w:abstractNumId w:val="39"/>
  </w:num>
  <w:num w:numId="29" w16cid:durableId="1053584385">
    <w:abstractNumId w:val="32"/>
  </w:num>
  <w:num w:numId="30" w16cid:durableId="534779371">
    <w:abstractNumId w:val="11"/>
  </w:num>
  <w:num w:numId="31" w16cid:durableId="368604056">
    <w:abstractNumId w:val="35"/>
  </w:num>
  <w:num w:numId="32" w16cid:durableId="1451820594">
    <w:abstractNumId w:val="13"/>
  </w:num>
  <w:num w:numId="33" w16cid:durableId="1660115575">
    <w:abstractNumId w:val="36"/>
  </w:num>
  <w:num w:numId="34" w16cid:durableId="1547139900">
    <w:abstractNumId w:val="27"/>
  </w:num>
  <w:num w:numId="35" w16cid:durableId="224414958">
    <w:abstractNumId w:val="2"/>
  </w:num>
  <w:num w:numId="36" w16cid:durableId="297953862">
    <w:abstractNumId w:val="29"/>
  </w:num>
  <w:num w:numId="37" w16cid:durableId="1255898267">
    <w:abstractNumId w:val="12"/>
  </w:num>
  <w:num w:numId="38" w16cid:durableId="575020179">
    <w:abstractNumId w:val="4"/>
  </w:num>
  <w:num w:numId="39" w16cid:durableId="1801652479">
    <w:abstractNumId w:val="8"/>
  </w:num>
  <w:num w:numId="40" w16cid:durableId="1435594967">
    <w:abstractNumId w:val="18"/>
  </w:num>
  <w:num w:numId="41" w16cid:durableId="902181206">
    <w:abstractNumId w:val="41"/>
  </w:num>
  <w:num w:numId="42" w16cid:durableId="1781335555">
    <w:abstractNumId w:val="17"/>
  </w:num>
  <w:num w:numId="43" w16cid:durableId="1396127573">
    <w:abstractNumId w:val="10"/>
  </w:num>
  <w:num w:numId="44" w16cid:durableId="2064059399">
    <w:abstractNumId w:val="23"/>
  </w:num>
  <w:num w:numId="45" w16cid:durableId="698555816">
    <w:abstractNumId w:val="24"/>
  </w:num>
  <w:num w:numId="46" w16cid:durableId="18219195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148C7"/>
    <w:rsid w:val="0001683B"/>
    <w:rsid w:val="000342B4"/>
    <w:rsid w:val="00041A0F"/>
    <w:rsid w:val="00065595"/>
    <w:rsid w:val="00073863"/>
    <w:rsid w:val="000769DE"/>
    <w:rsid w:val="00094834"/>
    <w:rsid w:val="000A1CB9"/>
    <w:rsid w:val="000A1DB8"/>
    <w:rsid w:val="000B6FF3"/>
    <w:rsid w:val="000C5C7E"/>
    <w:rsid w:val="000F4C39"/>
    <w:rsid w:val="000F61D5"/>
    <w:rsid w:val="00107ED5"/>
    <w:rsid w:val="00123B89"/>
    <w:rsid w:val="001256A8"/>
    <w:rsid w:val="001265D6"/>
    <w:rsid w:val="00153EE9"/>
    <w:rsid w:val="00156554"/>
    <w:rsid w:val="00161B43"/>
    <w:rsid w:val="00177C53"/>
    <w:rsid w:val="00181A8A"/>
    <w:rsid w:val="00190079"/>
    <w:rsid w:val="001959DE"/>
    <w:rsid w:val="00196D83"/>
    <w:rsid w:val="001A1A7E"/>
    <w:rsid w:val="001A5440"/>
    <w:rsid w:val="001C1D1D"/>
    <w:rsid w:val="001C2E8B"/>
    <w:rsid w:val="001F7332"/>
    <w:rsid w:val="002023E5"/>
    <w:rsid w:val="00206FEF"/>
    <w:rsid w:val="00213E71"/>
    <w:rsid w:val="002235F9"/>
    <w:rsid w:val="002320F2"/>
    <w:rsid w:val="00237910"/>
    <w:rsid w:val="00244533"/>
    <w:rsid w:val="002563CA"/>
    <w:rsid w:val="002565E0"/>
    <w:rsid w:val="00256CB8"/>
    <w:rsid w:val="00260BF0"/>
    <w:rsid w:val="00263570"/>
    <w:rsid w:val="00265D5E"/>
    <w:rsid w:val="0026622D"/>
    <w:rsid w:val="00266BC8"/>
    <w:rsid w:val="0027002D"/>
    <w:rsid w:val="00282315"/>
    <w:rsid w:val="002C52A7"/>
    <w:rsid w:val="002D1BE5"/>
    <w:rsid w:val="002D653A"/>
    <w:rsid w:val="002D681E"/>
    <w:rsid w:val="002F7345"/>
    <w:rsid w:val="00314E50"/>
    <w:rsid w:val="0031544E"/>
    <w:rsid w:val="00324A38"/>
    <w:rsid w:val="00330DB7"/>
    <w:rsid w:val="00340A4F"/>
    <w:rsid w:val="00350DEE"/>
    <w:rsid w:val="00361F0F"/>
    <w:rsid w:val="00367C76"/>
    <w:rsid w:val="00367DAF"/>
    <w:rsid w:val="00387507"/>
    <w:rsid w:val="00387D6D"/>
    <w:rsid w:val="003B13AB"/>
    <w:rsid w:val="003C510F"/>
    <w:rsid w:val="003C71EF"/>
    <w:rsid w:val="003D4D3D"/>
    <w:rsid w:val="003D5127"/>
    <w:rsid w:val="003E5F3E"/>
    <w:rsid w:val="003F3D27"/>
    <w:rsid w:val="00400578"/>
    <w:rsid w:val="004079E6"/>
    <w:rsid w:val="00412A90"/>
    <w:rsid w:val="0041594D"/>
    <w:rsid w:val="004260C6"/>
    <w:rsid w:val="00436454"/>
    <w:rsid w:val="0044382F"/>
    <w:rsid w:val="00451765"/>
    <w:rsid w:val="004700AF"/>
    <w:rsid w:val="00485306"/>
    <w:rsid w:val="004A37E6"/>
    <w:rsid w:val="004B24C3"/>
    <w:rsid w:val="004B3CF6"/>
    <w:rsid w:val="004B7601"/>
    <w:rsid w:val="004C247D"/>
    <w:rsid w:val="004C7BFB"/>
    <w:rsid w:val="004C7F06"/>
    <w:rsid w:val="004E01B4"/>
    <w:rsid w:val="004E1961"/>
    <w:rsid w:val="004E63EE"/>
    <w:rsid w:val="00502120"/>
    <w:rsid w:val="00514B6B"/>
    <w:rsid w:val="00532833"/>
    <w:rsid w:val="00534491"/>
    <w:rsid w:val="00544FCE"/>
    <w:rsid w:val="00551149"/>
    <w:rsid w:val="00557512"/>
    <w:rsid w:val="00570CE5"/>
    <w:rsid w:val="0057184E"/>
    <w:rsid w:val="00573EE7"/>
    <w:rsid w:val="0057560E"/>
    <w:rsid w:val="005766A1"/>
    <w:rsid w:val="00577325"/>
    <w:rsid w:val="00580E30"/>
    <w:rsid w:val="00590939"/>
    <w:rsid w:val="005A04A9"/>
    <w:rsid w:val="005A6286"/>
    <w:rsid w:val="005B03DA"/>
    <w:rsid w:val="005B1BDE"/>
    <w:rsid w:val="005C48FC"/>
    <w:rsid w:val="005C5D0F"/>
    <w:rsid w:val="005D4352"/>
    <w:rsid w:val="005E0608"/>
    <w:rsid w:val="0060315C"/>
    <w:rsid w:val="0061001B"/>
    <w:rsid w:val="006161A2"/>
    <w:rsid w:val="00623D75"/>
    <w:rsid w:val="00640AB9"/>
    <w:rsid w:val="006524DC"/>
    <w:rsid w:val="006561F1"/>
    <w:rsid w:val="0066170A"/>
    <w:rsid w:val="00662F61"/>
    <w:rsid w:val="0067289B"/>
    <w:rsid w:val="00673852"/>
    <w:rsid w:val="00676259"/>
    <w:rsid w:val="00677E56"/>
    <w:rsid w:val="00682D49"/>
    <w:rsid w:val="00684681"/>
    <w:rsid w:val="00690531"/>
    <w:rsid w:val="006952BA"/>
    <w:rsid w:val="0069754B"/>
    <w:rsid w:val="006A33C1"/>
    <w:rsid w:val="006A48BB"/>
    <w:rsid w:val="006B6BF6"/>
    <w:rsid w:val="006C3C53"/>
    <w:rsid w:val="006D0F65"/>
    <w:rsid w:val="006D4679"/>
    <w:rsid w:val="006F62EA"/>
    <w:rsid w:val="00700A56"/>
    <w:rsid w:val="0070442A"/>
    <w:rsid w:val="00705DAF"/>
    <w:rsid w:val="00713B2C"/>
    <w:rsid w:val="00726756"/>
    <w:rsid w:val="00734884"/>
    <w:rsid w:val="0076744E"/>
    <w:rsid w:val="0077370F"/>
    <w:rsid w:val="00775858"/>
    <w:rsid w:val="00780465"/>
    <w:rsid w:val="00781CC7"/>
    <w:rsid w:val="00794AD7"/>
    <w:rsid w:val="00794F75"/>
    <w:rsid w:val="007954F9"/>
    <w:rsid w:val="007A2251"/>
    <w:rsid w:val="007A2BDF"/>
    <w:rsid w:val="007B3D25"/>
    <w:rsid w:val="007B6914"/>
    <w:rsid w:val="007C02ED"/>
    <w:rsid w:val="007D0A99"/>
    <w:rsid w:val="007D1A30"/>
    <w:rsid w:val="007D6C03"/>
    <w:rsid w:val="007D7A9A"/>
    <w:rsid w:val="007E3993"/>
    <w:rsid w:val="007E40B8"/>
    <w:rsid w:val="007F1274"/>
    <w:rsid w:val="008122B3"/>
    <w:rsid w:val="00830581"/>
    <w:rsid w:val="00837CC5"/>
    <w:rsid w:val="00843062"/>
    <w:rsid w:val="00845B41"/>
    <w:rsid w:val="00857BDF"/>
    <w:rsid w:val="008710FD"/>
    <w:rsid w:val="00871B40"/>
    <w:rsid w:val="00883686"/>
    <w:rsid w:val="008942AF"/>
    <w:rsid w:val="008A0F87"/>
    <w:rsid w:val="008A1DB7"/>
    <w:rsid w:val="008A3B7B"/>
    <w:rsid w:val="008B1C23"/>
    <w:rsid w:val="008B5B9E"/>
    <w:rsid w:val="008C0EC9"/>
    <w:rsid w:val="008C31D4"/>
    <w:rsid w:val="008D084C"/>
    <w:rsid w:val="008D30DB"/>
    <w:rsid w:val="008D7263"/>
    <w:rsid w:val="008E15D3"/>
    <w:rsid w:val="008E2E07"/>
    <w:rsid w:val="008F3975"/>
    <w:rsid w:val="0091705A"/>
    <w:rsid w:val="00924E9C"/>
    <w:rsid w:val="00926F98"/>
    <w:rsid w:val="00930951"/>
    <w:rsid w:val="00941CD2"/>
    <w:rsid w:val="0094642D"/>
    <w:rsid w:val="009467F6"/>
    <w:rsid w:val="009605CE"/>
    <w:rsid w:val="00971975"/>
    <w:rsid w:val="00973A91"/>
    <w:rsid w:val="00974B8F"/>
    <w:rsid w:val="00977C09"/>
    <w:rsid w:val="00977D86"/>
    <w:rsid w:val="00994CF0"/>
    <w:rsid w:val="009B1A03"/>
    <w:rsid w:val="009B74C2"/>
    <w:rsid w:val="009D3F8F"/>
    <w:rsid w:val="009D6FE2"/>
    <w:rsid w:val="009E33EA"/>
    <w:rsid w:val="009E34B3"/>
    <w:rsid w:val="009E4F97"/>
    <w:rsid w:val="00A1405B"/>
    <w:rsid w:val="00A27CC8"/>
    <w:rsid w:val="00A410DC"/>
    <w:rsid w:val="00A50887"/>
    <w:rsid w:val="00A5461E"/>
    <w:rsid w:val="00A6187D"/>
    <w:rsid w:val="00A63954"/>
    <w:rsid w:val="00A76FCC"/>
    <w:rsid w:val="00A846C6"/>
    <w:rsid w:val="00A95FE5"/>
    <w:rsid w:val="00A9607B"/>
    <w:rsid w:val="00A96C4F"/>
    <w:rsid w:val="00AA09C0"/>
    <w:rsid w:val="00AA220E"/>
    <w:rsid w:val="00AA264A"/>
    <w:rsid w:val="00AA26F4"/>
    <w:rsid w:val="00AA5CBF"/>
    <w:rsid w:val="00AB3EBC"/>
    <w:rsid w:val="00AB4EDD"/>
    <w:rsid w:val="00AC1B6E"/>
    <w:rsid w:val="00AC3EF1"/>
    <w:rsid w:val="00AC722F"/>
    <w:rsid w:val="00AD1DC3"/>
    <w:rsid w:val="00AD1F30"/>
    <w:rsid w:val="00AD7E9F"/>
    <w:rsid w:val="00AE4E85"/>
    <w:rsid w:val="00AF696A"/>
    <w:rsid w:val="00AF6B19"/>
    <w:rsid w:val="00AF6EA5"/>
    <w:rsid w:val="00B0473B"/>
    <w:rsid w:val="00B142C7"/>
    <w:rsid w:val="00B20D94"/>
    <w:rsid w:val="00B35176"/>
    <w:rsid w:val="00B37D62"/>
    <w:rsid w:val="00B46B2B"/>
    <w:rsid w:val="00B46D3D"/>
    <w:rsid w:val="00B506D8"/>
    <w:rsid w:val="00B529B5"/>
    <w:rsid w:val="00B619C2"/>
    <w:rsid w:val="00B6242B"/>
    <w:rsid w:val="00B63E0B"/>
    <w:rsid w:val="00B71DB4"/>
    <w:rsid w:val="00B833F8"/>
    <w:rsid w:val="00B84ADE"/>
    <w:rsid w:val="00B91C43"/>
    <w:rsid w:val="00BA385E"/>
    <w:rsid w:val="00BC05E6"/>
    <w:rsid w:val="00BE5B66"/>
    <w:rsid w:val="00C06357"/>
    <w:rsid w:val="00C144AD"/>
    <w:rsid w:val="00C21850"/>
    <w:rsid w:val="00C30084"/>
    <w:rsid w:val="00C46FE8"/>
    <w:rsid w:val="00C67559"/>
    <w:rsid w:val="00C71A93"/>
    <w:rsid w:val="00C92D64"/>
    <w:rsid w:val="00CB594F"/>
    <w:rsid w:val="00CE092C"/>
    <w:rsid w:val="00CE3A9C"/>
    <w:rsid w:val="00CE7F64"/>
    <w:rsid w:val="00CF42EE"/>
    <w:rsid w:val="00CF6E10"/>
    <w:rsid w:val="00D156C2"/>
    <w:rsid w:val="00D27A4F"/>
    <w:rsid w:val="00D31467"/>
    <w:rsid w:val="00D43395"/>
    <w:rsid w:val="00D539A7"/>
    <w:rsid w:val="00D604C5"/>
    <w:rsid w:val="00D65B30"/>
    <w:rsid w:val="00D66CB1"/>
    <w:rsid w:val="00D71753"/>
    <w:rsid w:val="00D71FD4"/>
    <w:rsid w:val="00D7665B"/>
    <w:rsid w:val="00D80B70"/>
    <w:rsid w:val="00D93D38"/>
    <w:rsid w:val="00D9461E"/>
    <w:rsid w:val="00D95A5A"/>
    <w:rsid w:val="00DA232A"/>
    <w:rsid w:val="00DB0F9D"/>
    <w:rsid w:val="00DC7C8A"/>
    <w:rsid w:val="00DD6FE9"/>
    <w:rsid w:val="00DE633A"/>
    <w:rsid w:val="00DF2CFB"/>
    <w:rsid w:val="00E145A3"/>
    <w:rsid w:val="00E14EAA"/>
    <w:rsid w:val="00E31D8A"/>
    <w:rsid w:val="00E47DC1"/>
    <w:rsid w:val="00E5140A"/>
    <w:rsid w:val="00E604A8"/>
    <w:rsid w:val="00E662F4"/>
    <w:rsid w:val="00E671F0"/>
    <w:rsid w:val="00E83067"/>
    <w:rsid w:val="00E83418"/>
    <w:rsid w:val="00E86963"/>
    <w:rsid w:val="00E90B60"/>
    <w:rsid w:val="00E92700"/>
    <w:rsid w:val="00E9620A"/>
    <w:rsid w:val="00EA2269"/>
    <w:rsid w:val="00EA2651"/>
    <w:rsid w:val="00ED66C4"/>
    <w:rsid w:val="00ED7517"/>
    <w:rsid w:val="00EF317E"/>
    <w:rsid w:val="00F00015"/>
    <w:rsid w:val="00F02EE6"/>
    <w:rsid w:val="00F0397F"/>
    <w:rsid w:val="00F07164"/>
    <w:rsid w:val="00F13E4F"/>
    <w:rsid w:val="00F15C95"/>
    <w:rsid w:val="00F1698D"/>
    <w:rsid w:val="00F3562E"/>
    <w:rsid w:val="00F36464"/>
    <w:rsid w:val="00F412A6"/>
    <w:rsid w:val="00F565E2"/>
    <w:rsid w:val="00F60882"/>
    <w:rsid w:val="00F61CA1"/>
    <w:rsid w:val="00F65DD8"/>
    <w:rsid w:val="00F81F0F"/>
    <w:rsid w:val="00F822D0"/>
    <w:rsid w:val="00F82A07"/>
    <w:rsid w:val="00F9437B"/>
    <w:rsid w:val="00F96025"/>
    <w:rsid w:val="00FA4113"/>
    <w:rsid w:val="00FA456A"/>
    <w:rsid w:val="00FB775F"/>
    <w:rsid w:val="00FC0031"/>
    <w:rsid w:val="00FC0CCB"/>
    <w:rsid w:val="00FC3233"/>
    <w:rsid w:val="00FE37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309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BC8"/>
    <w:pPr>
      <w:suppressAutoHyphens/>
    </w:pPr>
    <w:rPr>
      <w:lang w:val="en-GB" w:eastAsia="ar-SA"/>
    </w:rPr>
  </w:style>
  <w:style w:type="paragraph" w:styleId="Heading1">
    <w:name w:val="heading 1"/>
    <w:basedOn w:val="Normal"/>
    <w:next w:val="Normal"/>
    <w:qFormat/>
    <w:rsid w:val="00266BC8"/>
    <w:pPr>
      <w:keepNext/>
      <w:numPr>
        <w:numId w:val="2"/>
      </w:numPr>
      <w:outlineLvl w:val="0"/>
    </w:pPr>
    <w:rPr>
      <w:b/>
      <w:sz w:val="28"/>
    </w:rPr>
  </w:style>
  <w:style w:type="paragraph" w:styleId="Heading2">
    <w:name w:val="heading 2"/>
    <w:basedOn w:val="Normal"/>
    <w:next w:val="Normal"/>
    <w:qFormat/>
    <w:rsid w:val="00266BC8"/>
    <w:pPr>
      <w:keepNext/>
      <w:numPr>
        <w:ilvl w:val="1"/>
        <w:numId w:val="2"/>
      </w:numPr>
      <w:outlineLvl w:val="1"/>
    </w:pPr>
    <w:rPr>
      <w:rFonts w:ascii="Arial" w:hAnsi="Arial"/>
      <w:b/>
      <w:sz w:val="24"/>
    </w:rPr>
  </w:style>
  <w:style w:type="paragraph" w:styleId="Heading3">
    <w:name w:val="heading 3"/>
    <w:basedOn w:val="Normal"/>
    <w:next w:val="Normal"/>
    <w:qFormat/>
    <w:rsid w:val="00266BC8"/>
    <w:pPr>
      <w:keepNext/>
      <w:numPr>
        <w:ilvl w:val="2"/>
        <w:numId w:val="2"/>
      </w:numPr>
      <w:outlineLvl w:val="2"/>
    </w:pPr>
    <w:rPr>
      <w:b/>
      <w:sz w:val="32"/>
    </w:rPr>
  </w:style>
  <w:style w:type="paragraph" w:styleId="Heading4">
    <w:name w:val="heading 4"/>
    <w:basedOn w:val="Normal"/>
    <w:next w:val="Normal"/>
    <w:qFormat/>
    <w:rsid w:val="00266BC8"/>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266BC8"/>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66BC8"/>
    <w:rPr>
      <w:color w:val="auto"/>
    </w:rPr>
  </w:style>
  <w:style w:type="character" w:customStyle="1" w:styleId="WW8Num2z0">
    <w:name w:val="WW8Num2z0"/>
    <w:rsid w:val="00266BC8"/>
    <w:rPr>
      <w:rFonts w:ascii="Wingdings" w:hAnsi="Wingdings" w:cs="StarSymbol"/>
      <w:sz w:val="18"/>
      <w:szCs w:val="18"/>
    </w:rPr>
  </w:style>
  <w:style w:type="character" w:customStyle="1" w:styleId="WW8Num2z1">
    <w:name w:val="WW8Num2z1"/>
    <w:rsid w:val="00266BC8"/>
    <w:rPr>
      <w:rFonts w:ascii="Wingdings 2" w:hAnsi="Wingdings 2" w:cs="StarSymbol"/>
      <w:sz w:val="18"/>
      <w:szCs w:val="18"/>
    </w:rPr>
  </w:style>
  <w:style w:type="character" w:customStyle="1" w:styleId="WW8Num2z2">
    <w:name w:val="WW8Num2z2"/>
    <w:rsid w:val="00266BC8"/>
    <w:rPr>
      <w:rFonts w:ascii="StarSymbol" w:hAnsi="StarSymbol" w:cs="StarSymbol"/>
      <w:sz w:val="18"/>
      <w:szCs w:val="18"/>
    </w:rPr>
  </w:style>
  <w:style w:type="character" w:customStyle="1" w:styleId="WW8Num3z0">
    <w:name w:val="WW8Num3z0"/>
    <w:rsid w:val="00266BC8"/>
    <w:rPr>
      <w:rFonts w:ascii="Wingdings" w:hAnsi="Wingdings" w:cs="StarSymbol"/>
      <w:sz w:val="18"/>
      <w:szCs w:val="18"/>
    </w:rPr>
  </w:style>
  <w:style w:type="character" w:customStyle="1" w:styleId="WW8Num3z1">
    <w:name w:val="WW8Num3z1"/>
    <w:rsid w:val="00266BC8"/>
    <w:rPr>
      <w:rFonts w:ascii="Wingdings 2" w:hAnsi="Wingdings 2" w:cs="StarSymbol"/>
      <w:sz w:val="18"/>
      <w:szCs w:val="18"/>
    </w:rPr>
  </w:style>
  <w:style w:type="character" w:customStyle="1" w:styleId="WW8Num3z2">
    <w:name w:val="WW8Num3z2"/>
    <w:rsid w:val="00266BC8"/>
    <w:rPr>
      <w:rFonts w:ascii="StarSymbol" w:hAnsi="StarSymbol" w:cs="StarSymbol"/>
      <w:sz w:val="18"/>
      <w:szCs w:val="18"/>
    </w:rPr>
  </w:style>
  <w:style w:type="character" w:customStyle="1" w:styleId="Absatz-Standardschriftart">
    <w:name w:val="Absatz-Standardschriftart"/>
    <w:rsid w:val="00266BC8"/>
  </w:style>
  <w:style w:type="character" w:customStyle="1" w:styleId="WW8Num4z0">
    <w:name w:val="WW8Num4z0"/>
    <w:rsid w:val="00266BC8"/>
    <w:rPr>
      <w:rFonts w:ascii="Symbol" w:hAnsi="Symbol"/>
    </w:rPr>
  </w:style>
  <w:style w:type="character" w:customStyle="1" w:styleId="WW8Num6z0">
    <w:name w:val="WW8Num6z0"/>
    <w:rsid w:val="00266BC8"/>
    <w:rPr>
      <w:rFonts w:ascii="Symbol" w:eastAsia="Times New Roman" w:hAnsi="Symbol" w:cs="Times New Roman"/>
    </w:rPr>
  </w:style>
  <w:style w:type="character" w:customStyle="1" w:styleId="WW8Num6z1">
    <w:name w:val="WW8Num6z1"/>
    <w:rsid w:val="00266BC8"/>
    <w:rPr>
      <w:rFonts w:ascii="Courier New" w:hAnsi="Courier New" w:cs="Courier New"/>
    </w:rPr>
  </w:style>
  <w:style w:type="character" w:customStyle="1" w:styleId="WW8Num6z2">
    <w:name w:val="WW8Num6z2"/>
    <w:rsid w:val="00266BC8"/>
    <w:rPr>
      <w:rFonts w:ascii="Wingdings" w:hAnsi="Wingdings"/>
    </w:rPr>
  </w:style>
  <w:style w:type="character" w:customStyle="1" w:styleId="WW8Num6z3">
    <w:name w:val="WW8Num6z3"/>
    <w:rsid w:val="00266BC8"/>
    <w:rPr>
      <w:rFonts w:ascii="Symbol" w:hAnsi="Symbol"/>
    </w:rPr>
  </w:style>
  <w:style w:type="character" w:customStyle="1" w:styleId="WW8Num7z0">
    <w:name w:val="WW8Num7z0"/>
    <w:rsid w:val="00266BC8"/>
    <w:rPr>
      <w:rFonts w:ascii="Symbol" w:eastAsia="Times New Roman" w:hAnsi="Symbol" w:cs="Times New Roman"/>
    </w:rPr>
  </w:style>
  <w:style w:type="character" w:customStyle="1" w:styleId="WW8Num7z1">
    <w:name w:val="WW8Num7z1"/>
    <w:rsid w:val="00266BC8"/>
    <w:rPr>
      <w:rFonts w:ascii="Courier New" w:hAnsi="Courier New" w:cs="Courier New"/>
    </w:rPr>
  </w:style>
  <w:style w:type="character" w:customStyle="1" w:styleId="WW8Num7z2">
    <w:name w:val="WW8Num7z2"/>
    <w:rsid w:val="00266BC8"/>
    <w:rPr>
      <w:rFonts w:ascii="Wingdings" w:hAnsi="Wingdings"/>
    </w:rPr>
  </w:style>
  <w:style w:type="character" w:customStyle="1" w:styleId="WW8Num7z3">
    <w:name w:val="WW8Num7z3"/>
    <w:rsid w:val="00266BC8"/>
    <w:rPr>
      <w:rFonts w:ascii="Symbol" w:hAnsi="Symbol"/>
    </w:rPr>
  </w:style>
  <w:style w:type="character" w:styleId="Hyperlink">
    <w:name w:val="Hyperlink"/>
    <w:rsid w:val="00E9620A"/>
    <w:rPr>
      <w:rFonts w:ascii="Arial" w:hAnsi="Arial"/>
      <w:color w:val="0000FF"/>
      <w:sz w:val="24"/>
      <w:u w:val="single"/>
    </w:rPr>
  </w:style>
  <w:style w:type="character" w:styleId="FollowedHyperlink">
    <w:name w:val="FollowedHyperlink"/>
    <w:rsid w:val="00266BC8"/>
    <w:rPr>
      <w:color w:val="800080"/>
      <w:u w:val="single"/>
    </w:rPr>
  </w:style>
  <w:style w:type="character" w:styleId="CommentReference">
    <w:name w:val="annotation reference"/>
    <w:uiPriority w:val="99"/>
    <w:rsid w:val="00266BC8"/>
    <w:rPr>
      <w:sz w:val="16"/>
    </w:rPr>
  </w:style>
  <w:style w:type="character" w:styleId="PageNumber">
    <w:name w:val="page number"/>
    <w:basedOn w:val="DefaultParagraphFont"/>
    <w:rsid w:val="00266BC8"/>
  </w:style>
  <w:style w:type="character" w:customStyle="1" w:styleId="Bullets">
    <w:name w:val="Bullets"/>
    <w:rsid w:val="00266BC8"/>
    <w:rPr>
      <w:rFonts w:ascii="StarSymbol" w:eastAsia="StarSymbol" w:hAnsi="StarSymbol" w:cs="StarSymbol"/>
      <w:sz w:val="18"/>
      <w:szCs w:val="18"/>
    </w:rPr>
  </w:style>
  <w:style w:type="paragraph" w:customStyle="1" w:styleId="Heading">
    <w:name w:val="Heading"/>
    <w:basedOn w:val="Normal"/>
    <w:next w:val="BodyText"/>
    <w:rsid w:val="00266BC8"/>
    <w:pPr>
      <w:keepNext/>
      <w:spacing w:before="240" w:after="120"/>
    </w:pPr>
    <w:rPr>
      <w:rFonts w:ascii="Arial" w:eastAsia="Lucida Sans Unicode" w:hAnsi="Arial" w:cs="Tahoma"/>
      <w:sz w:val="28"/>
      <w:szCs w:val="28"/>
    </w:rPr>
  </w:style>
  <w:style w:type="paragraph" w:styleId="BodyText">
    <w:name w:val="Body Text"/>
    <w:basedOn w:val="Normal"/>
    <w:rsid w:val="00266BC8"/>
    <w:pPr>
      <w:spacing w:after="120"/>
    </w:pPr>
  </w:style>
  <w:style w:type="paragraph" w:styleId="List">
    <w:name w:val="List"/>
    <w:basedOn w:val="BodyText"/>
    <w:rsid w:val="00266BC8"/>
    <w:rPr>
      <w:rFonts w:cs="Tahoma"/>
    </w:rPr>
  </w:style>
  <w:style w:type="paragraph" w:styleId="Caption">
    <w:name w:val="caption"/>
    <w:basedOn w:val="Normal"/>
    <w:qFormat/>
    <w:rsid w:val="00266BC8"/>
    <w:pPr>
      <w:suppressLineNumbers/>
      <w:spacing w:before="120" w:after="120"/>
    </w:pPr>
    <w:rPr>
      <w:rFonts w:cs="Tahoma"/>
      <w:i/>
      <w:iCs/>
      <w:sz w:val="24"/>
      <w:szCs w:val="24"/>
    </w:rPr>
  </w:style>
  <w:style w:type="paragraph" w:customStyle="1" w:styleId="Index">
    <w:name w:val="Index"/>
    <w:basedOn w:val="Normal"/>
    <w:rsid w:val="00266BC8"/>
    <w:pPr>
      <w:suppressLineNumbers/>
    </w:pPr>
    <w:rPr>
      <w:rFonts w:cs="Tahoma"/>
    </w:rPr>
  </w:style>
  <w:style w:type="paragraph" w:styleId="Footer">
    <w:name w:val="footer"/>
    <w:basedOn w:val="Normal"/>
    <w:rsid w:val="00266BC8"/>
    <w:pPr>
      <w:tabs>
        <w:tab w:val="center" w:pos="4153"/>
        <w:tab w:val="right" w:pos="8306"/>
      </w:tabs>
    </w:pPr>
    <w:rPr>
      <w:rFonts w:ascii="Arial" w:hAnsi="Arial"/>
    </w:rPr>
  </w:style>
  <w:style w:type="paragraph" w:styleId="Title">
    <w:name w:val="Title"/>
    <w:basedOn w:val="Normal"/>
    <w:next w:val="Subtitle"/>
    <w:qFormat/>
    <w:rsid w:val="00266BC8"/>
    <w:pPr>
      <w:jc w:val="center"/>
    </w:pPr>
    <w:rPr>
      <w:rFonts w:ascii="BrushScript-Normal-Italic" w:hAnsi="BrushScript-Normal-Italic"/>
      <w:sz w:val="56"/>
    </w:rPr>
  </w:style>
  <w:style w:type="paragraph" w:styleId="Subtitle">
    <w:name w:val="Subtitle"/>
    <w:basedOn w:val="Heading"/>
    <w:next w:val="BodyText"/>
    <w:qFormat/>
    <w:rsid w:val="00266BC8"/>
    <w:pPr>
      <w:jc w:val="center"/>
    </w:pPr>
    <w:rPr>
      <w:i/>
      <w:iCs/>
    </w:rPr>
  </w:style>
  <w:style w:type="paragraph" w:styleId="Header">
    <w:name w:val="header"/>
    <w:basedOn w:val="Normal"/>
    <w:rsid w:val="00266BC8"/>
    <w:pPr>
      <w:tabs>
        <w:tab w:val="center" w:pos="4153"/>
        <w:tab w:val="right" w:pos="8306"/>
      </w:tabs>
    </w:pPr>
  </w:style>
  <w:style w:type="paragraph" w:styleId="CommentText">
    <w:name w:val="annotation text"/>
    <w:basedOn w:val="Normal"/>
    <w:link w:val="CommentTextChar"/>
    <w:uiPriority w:val="99"/>
    <w:rsid w:val="00266BC8"/>
  </w:style>
  <w:style w:type="paragraph" w:styleId="DocumentMap">
    <w:name w:val="Document Map"/>
    <w:basedOn w:val="Normal"/>
    <w:rsid w:val="00266BC8"/>
    <w:pPr>
      <w:shd w:val="clear" w:color="auto" w:fill="000080"/>
    </w:pPr>
    <w:rPr>
      <w:rFonts w:ascii="Tahoma" w:hAnsi="Tahoma"/>
    </w:rPr>
  </w:style>
  <w:style w:type="paragraph" w:customStyle="1" w:styleId="TableContents">
    <w:name w:val="Table Contents"/>
    <w:basedOn w:val="Normal"/>
    <w:rsid w:val="00266BC8"/>
    <w:pPr>
      <w:suppressLineNumbers/>
    </w:pPr>
  </w:style>
  <w:style w:type="paragraph" w:customStyle="1" w:styleId="TableHeading">
    <w:name w:val="Table Heading"/>
    <w:basedOn w:val="TableContents"/>
    <w:rsid w:val="00266BC8"/>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CC5"/>
    <w:pPr>
      <w:suppressAutoHyphens w:val="0"/>
      <w:spacing w:before="120"/>
      <w:ind w:left="720"/>
    </w:pPr>
    <w:rPr>
      <w:rFonts w:ascii="Arial Mäori" w:hAnsi="Arial Mäori"/>
      <w:sz w:val="24"/>
      <w:lang w:val="en-NZ" w:eastAsia="en-US"/>
    </w:rPr>
  </w:style>
  <w:style w:type="paragraph" w:styleId="CommentSubject">
    <w:name w:val="annotation subject"/>
    <w:basedOn w:val="CommentText"/>
    <w:next w:val="CommentText"/>
    <w:link w:val="CommentSubjectChar"/>
    <w:rsid w:val="00B619C2"/>
    <w:rPr>
      <w:b/>
      <w:bCs/>
    </w:rPr>
  </w:style>
  <w:style w:type="character" w:customStyle="1" w:styleId="CommentTextChar">
    <w:name w:val="Comment Text Char"/>
    <w:link w:val="CommentText"/>
    <w:uiPriority w:val="99"/>
    <w:rsid w:val="00B619C2"/>
    <w:rPr>
      <w:lang w:val="en-GB" w:eastAsia="ar-SA"/>
    </w:rPr>
  </w:style>
  <w:style w:type="character" w:customStyle="1" w:styleId="CommentSubjectChar">
    <w:name w:val="Comment Subject Char"/>
    <w:basedOn w:val="CommentTextChar"/>
    <w:link w:val="CommentSubject"/>
    <w:rsid w:val="00B619C2"/>
    <w:rPr>
      <w:lang w:val="en-GB" w:eastAsia="ar-SA"/>
    </w:rPr>
  </w:style>
  <w:style w:type="paragraph" w:styleId="BodyText2">
    <w:name w:val="Body Text 2"/>
    <w:basedOn w:val="Normal"/>
    <w:link w:val="BodyText2Char"/>
    <w:rsid w:val="00726756"/>
    <w:rPr>
      <w:rFonts w:ascii="Arial" w:hAnsi="Arial"/>
      <w:b/>
      <w:bCs/>
      <w:sz w:val="24"/>
      <w:szCs w:val="24"/>
      <w:lang w:val="en-US"/>
    </w:rPr>
  </w:style>
  <w:style w:type="character" w:customStyle="1" w:styleId="BodyText2Char">
    <w:name w:val="Body Text 2 Char"/>
    <w:link w:val="BodyText2"/>
    <w:rsid w:val="00726756"/>
    <w:rPr>
      <w:rFonts w:ascii="Arial" w:hAnsi="Arial" w:cs="Arial"/>
      <w:b/>
      <w:bCs/>
      <w:sz w:val="24"/>
      <w:szCs w:val="24"/>
      <w:lang w:val="en-US" w:eastAsia="ar-SA"/>
    </w:rPr>
  </w:style>
  <w:style w:type="paragraph" w:styleId="Revision">
    <w:name w:val="Revision"/>
    <w:hidden/>
    <w:uiPriority w:val="99"/>
    <w:semiHidden/>
    <w:rsid w:val="00A5461E"/>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93292">
      <w:bodyDiv w:val="1"/>
      <w:marLeft w:val="0"/>
      <w:marRight w:val="0"/>
      <w:marTop w:val="0"/>
      <w:marBottom w:val="0"/>
      <w:divBdr>
        <w:top w:val="none" w:sz="0" w:space="0" w:color="auto"/>
        <w:left w:val="none" w:sz="0" w:space="0" w:color="auto"/>
        <w:bottom w:val="none" w:sz="0" w:space="0" w:color="auto"/>
        <w:right w:val="none" w:sz="0" w:space="0" w:color="auto"/>
      </w:divBdr>
    </w:div>
    <w:div w:id="1302075815">
      <w:bodyDiv w:val="1"/>
      <w:marLeft w:val="0"/>
      <w:marRight w:val="0"/>
      <w:marTop w:val="0"/>
      <w:marBottom w:val="0"/>
      <w:divBdr>
        <w:top w:val="none" w:sz="0" w:space="0" w:color="auto"/>
        <w:left w:val="none" w:sz="0" w:space="0" w:color="auto"/>
        <w:bottom w:val="none" w:sz="0" w:space="0" w:color="auto"/>
        <w:right w:val="none" w:sz="0" w:space="0" w:color="auto"/>
      </w:divBdr>
    </w:div>
    <w:div w:id="142634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nzqa.govt.nz/ncea/ncea-for-teachers-and-schools/consent-to-assess-for-secondary-schools/" TargetMode="External"/><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zqa.govt.nz/providers-partners/assessment-and-moderation-of-standards/assessment-of-standards/generic-resources/authenticity/"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ducation.govt.nz/school/digital-technology/generative-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MoEd-979828997-2509</_dlc_DocId>
    <_dlc_DocIdUrl xmlns="f37f3afa-dda7-4bd8-9f4a-089dec9fcbbe">
      <Url>https://educationgovtnz.sharepoint.com/sites/GRPMoEEXTTP-OCHMigration-NCEATKIchanges/_layouts/15/DocIdRedir.aspx?ID=MoEd-979828997-2509</Url>
      <Description>MoEd-979828997-2509</Description>
    </_dlc_DocIdUrl>
  </documentManagement>
</p:properties>
</file>

<file path=customXml/itemProps1.xml><?xml version="1.0" encoding="utf-8"?>
<ds:datastoreItem xmlns:ds="http://schemas.openxmlformats.org/officeDocument/2006/customXml" ds:itemID="{6D3FE7E3-97CF-4F0D-87D9-A1858B147123}">
  <ds:schemaRefs>
    <ds:schemaRef ds:uri="http://schemas.openxmlformats.org/officeDocument/2006/bibliography"/>
  </ds:schemaRefs>
</ds:datastoreItem>
</file>

<file path=customXml/itemProps2.xml><?xml version="1.0" encoding="utf-8"?>
<ds:datastoreItem xmlns:ds="http://schemas.openxmlformats.org/officeDocument/2006/customXml" ds:itemID="{C5D49227-55CB-466C-95F1-4B7F3C6D02B0}">
  <ds:schemaRefs>
    <ds:schemaRef ds:uri="http://schemas.microsoft.com/office/2006/metadata/longProperties"/>
  </ds:schemaRefs>
</ds:datastoreItem>
</file>

<file path=customXml/itemProps3.xml><?xml version="1.0" encoding="utf-8"?>
<ds:datastoreItem xmlns:ds="http://schemas.openxmlformats.org/officeDocument/2006/customXml" ds:itemID="{98E92102-333E-4FA2-AC88-23942820491C}"/>
</file>

<file path=customXml/itemProps4.xml><?xml version="1.0" encoding="utf-8"?>
<ds:datastoreItem xmlns:ds="http://schemas.openxmlformats.org/officeDocument/2006/customXml" ds:itemID="{A6364A15-8050-40A7-AAFA-C5AA83CAD74B}"/>
</file>

<file path=customXml/itemProps5.xml><?xml version="1.0" encoding="utf-8"?>
<ds:datastoreItem xmlns:ds="http://schemas.openxmlformats.org/officeDocument/2006/customXml" ds:itemID="{15B774BD-693C-4355-8514-23D1C4054E34}"/>
</file>

<file path=customXml/itemProps6.xml><?xml version="1.0" encoding="utf-8"?>
<ds:datastoreItem xmlns:ds="http://schemas.openxmlformats.org/officeDocument/2006/customXml" ds:itemID="{6AFF18D7-0E6C-4C0E-BCBD-76C41AFFF692}"/>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8359</Characters>
  <Application>Microsoft Office Word</Application>
  <DocSecurity>2</DocSecurity>
  <Lines>69</Lines>
  <Paragraphs>19</Paragraphs>
  <ScaleCrop>false</ScaleCrop>
  <Company/>
  <LinksUpToDate>false</LinksUpToDate>
  <CharactersWithSpaces>9806</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2025-10-22T02:23:00Z</dcterms:created>
  <dcterms:modified xsi:type="dcterms:W3CDTF">2025-10-22T02:23:00Z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2025-10-22T02:23:19Z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d07f061d-9de5-48d4-8ddb-c9feec7c5afd</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2505600</vt:r8>
  </property>
  <property fmtid="{D5CDD505-2E9C-101B-9397-08002B2CF9AE}" pid="11" name="xd_ProgID">
    <vt:lpwstr/>
  </property>
  <property fmtid="{D5CDD505-2E9C-101B-9397-08002B2CF9AE}" pid="12" name="MediaServiceImageTags">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d381630a-502f-4e91-a96b-e0b47396623d</vt:lpwstr>
  </property>
</Properties>
</file>